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00.0" w:type="dxa"/>
        <w:jc w:val="center"/>
        <w:tblLayout w:type="fixed"/>
        <w:tblLook w:val="0400"/>
      </w:tblPr>
      <w:tblGrid>
        <w:gridCol w:w="1690"/>
        <w:gridCol w:w="7910"/>
        <w:tblGridChange w:id="0">
          <w:tblGrid>
            <w:gridCol w:w="1690"/>
            <w:gridCol w:w="7910"/>
          </w:tblGrid>
        </w:tblGridChange>
      </w:tblGrid>
      <w:tr>
        <w:trPr>
          <w:cantSplit w:val="0"/>
          <w:tblHeader w:val="0"/>
        </w:trPr>
        <w:tc>
          <w:tcPr>
            <w:shd w:fill="auto" w:val="clear"/>
          </w:tcPr>
          <w:p w:rsidR="00000000" w:rsidDel="00000000" w:rsidP="00000000" w:rsidRDefault="00000000" w:rsidRPr="00000000" w14:paraId="00000003">
            <w:pPr>
              <w:spacing w:after="0" w:line="240" w:lineRule="auto"/>
              <w:rPr>
                <w:rFonts w:ascii="Arial" w:cs="Arial" w:eastAsia="Arial" w:hAnsi="Arial"/>
                <w:sz w:val="28"/>
                <w:szCs w:val="28"/>
              </w:rPr>
            </w:pPr>
            <w:bookmarkStart w:colFirst="0" w:colLast="0" w:name="_heading=h.5p8o8qc459g0"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-1894</wp:posOffset>
                  </wp:positionH>
                  <wp:positionV relativeFrom="paragraph">
                    <wp:posOffset>409</wp:posOffset>
                  </wp:positionV>
                  <wp:extent cx="1044512" cy="1147934"/>
                  <wp:effectExtent b="0" l="0" r="0" t="0"/>
                  <wp:wrapNone/>
                  <wp:docPr id="115"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1044512" cy="1147934"/>
                          </a:xfrm>
                          <a:prstGeom prst="rect"/>
                          <a:ln/>
                        </pic:spPr>
                      </pic:pic>
                    </a:graphicData>
                  </a:graphic>
                </wp:anchor>
              </w:drawing>
            </w:r>
          </w:p>
        </w:tc>
        <w:tc>
          <w:tcPr>
            <w:shd w:fill="auto" w:val="clear"/>
            <w:vAlign w:val="center"/>
          </w:tcPr>
          <w:p w:rsidR="00000000" w:rsidDel="00000000" w:rsidP="00000000" w:rsidRDefault="00000000" w:rsidRPr="00000000" w14:paraId="00000004">
            <w:pPr>
              <w:pBdr>
                <w:bottom w:color="000000" w:space="1" w:sz="4" w:val="single"/>
              </w:pBdr>
              <w:spacing w:after="0" w:line="288" w:lineRule="auto"/>
              <w:ind w:left="-8"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Общество с ограниченной ответственностью</w:t>
            </w:r>
          </w:p>
          <w:p w:rsidR="00000000" w:rsidDel="00000000" w:rsidP="00000000" w:rsidRDefault="00000000" w:rsidRPr="00000000" w14:paraId="00000005">
            <w:pPr>
              <w:pBdr>
                <w:bottom w:color="000000" w:space="1" w:sz="4" w:val="single"/>
              </w:pBdr>
              <w:spacing w:after="0" w:line="288" w:lineRule="auto"/>
              <w:ind w:left="-8"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«Центр исследований экстремальных ситуаций»</w:t>
              <w:br w:type="textWrapping"/>
              <w:t xml:space="preserve">(ООО «ЦИЭКС»)</w:t>
            </w:r>
          </w:p>
          <w:p w:rsidR="00000000" w:rsidDel="00000000" w:rsidP="00000000" w:rsidRDefault="00000000" w:rsidRPr="00000000" w14:paraId="00000006">
            <w:pPr>
              <w:spacing w:after="0" w:line="240" w:lineRule="auto"/>
              <w:ind w:left="-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127018, г. Москва, ул. Складочная, д.1, стр.15, </w:t>
            </w:r>
          </w:p>
          <w:p w:rsidR="00000000" w:rsidDel="00000000" w:rsidP="00000000" w:rsidRDefault="00000000" w:rsidRPr="00000000" w14:paraId="00000007">
            <w:pPr>
              <w:spacing w:after="0" w:line="240" w:lineRule="auto"/>
              <w:ind w:left="-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ИНН: 7721018952, </w:t>
            </w:r>
          </w:p>
          <w:p w:rsidR="00000000" w:rsidDel="00000000" w:rsidP="00000000" w:rsidRDefault="00000000" w:rsidRPr="00000000" w14:paraId="00000008">
            <w:pPr>
              <w:spacing w:after="0" w:line="240" w:lineRule="auto"/>
              <w:ind w:left="-6" w:firstLine="0"/>
              <w:rPr>
                <w:rFonts w:ascii="Arial" w:cs="Arial" w:eastAsia="Arial" w:hAnsi="Arial"/>
                <w:i w:val="1"/>
                <w:sz w:val="28"/>
                <w:szCs w:val="28"/>
              </w:rPr>
            </w:pPr>
            <w:r w:rsidDel="00000000" w:rsidR="00000000" w:rsidRPr="00000000">
              <w:rPr>
                <w:rFonts w:ascii="Arial" w:cs="Arial" w:eastAsia="Arial" w:hAnsi="Arial"/>
                <w:sz w:val="24"/>
                <w:szCs w:val="24"/>
                <w:rtl w:val="0"/>
              </w:rPr>
              <w:t xml:space="preserve">телефон/факс: (495) 221-84-01, </w:t>
              <w:br w:type="textWrapping"/>
              <w:t xml:space="preserve">E-mail: esrc@esrc.ru</w:t>
            </w:r>
            <w:r w:rsidDel="00000000" w:rsidR="00000000" w:rsidRPr="00000000">
              <w:rPr>
                <w:rtl w:val="0"/>
              </w:rPr>
            </w:r>
          </w:p>
        </w:tc>
      </w:tr>
    </w:tbl>
    <w:p w:rsidR="00000000" w:rsidDel="00000000" w:rsidP="00000000" w:rsidRDefault="00000000" w:rsidRPr="00000000" w14:paraId="00000009">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mallCaps w:val="1"/>
          <w:sz w:val="28"/>
          <w:szCs w:val="28"/>
          <w:highlight w:val="white"/>
        </w:rPr>
      </w:pPr>
      <w:r w:rsidDel="00000000" w:rsidR="00000000" w:rsidRPr="00000000">
        <w:rPr>
          <w:rFonts w:ascii="Arial" w:cs="Arial" w:eastAsia="Arial" w:hAnsi="Arial"/>
          <w:b w:val="1"/>
          <w:smallCaps w:val="1"/>
          <w:sz w:val="28"/>
          <w:szCs w:val="28"/>
          <w:highlight w:val="white"/>
          <w:rtl w:val="0"/>
        </w:rPr>
        <w:t xml:space="preserve">Документация, содержащая информацию, необходимую для эксплуатации экземпляра программного обеспечения</w:t>
      </w:r>
    </w:p>
    <w:p w:rsidR="00000000" w:rsidDel="00000000" w:rsidP="00000000" w:rsidRDefault="00000000" w:rsidRPr="00000000" w14:paraId="00000014">
      <w:pPr>
        <w:spacing w:after="0" w:before="120" w:line="24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8"/>
          <w:szCs w:val="28"/>
          <w:highlight w:val="white"/>
          <w:rtl w:val="0"/>
        </w:rPr>
        <w:t xml:space="preserve">«Системы автоматизированного мониторинга и контроля промышленной безопасности (Автоматизированной системы диагностического контроля) гидротехнического сооружения (объекта) для регистрации акселерограмм системы вибромониторинга»</w:t>
      </w:r>
      <w:r w:rsidDel="00000000" w:rsidR="00000000" w:rsidRPr="00000000">
        <w:rPr>
          <w:rtl w:val="0"/>
        </w:rPr>
      </w:r>
    </w:p>
    <w:p w:rsidR="00000000" w:rsidDel="00000000" w:rsidP="00000000" w:rsidRDefault="00000000" w:rsidRPr="00000000" w14:paraId="00000015">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0" w:before="24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0" w:before="12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8">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9">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F">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360" w:lineRule="auto"/>
        <w:jc w:val="center"/>
        <w:rPr>
          <w:rFonts w:ascii="Arial" w:cs="Arial" w:eastAsia="Arial" w:hAnsi="Arial"/>
          <w:sz w:val="24"/>
          <w:szCs w:val="24"/>
        </w:rPr>
        <w:sectPr>
          <w:headerReference r:id="rId8" w:type="default"/>
          <w:headerReference r:id="rId9" w:type="first"/>
          <w:pgSz w:h="16838" w:w="11906" w:orient="portrait"/>
          <w:pgMar w:bottom="567" w:top="567" w:left="1276" w:right="567" w:header="709" w:footer="284"/>
          <w:pgNumType w:start="1"/>
          <w:titlePg w:val="1"/>
        </w:sectPr>
      </w:pPr>
      <w:r w:rsidDel="00000000" w:rsidR="00000000" w:rsidRPr="00000000">
        <w:rPr>
          <w:rFonts w:ascii="Arial" w:cs="Arial" w:eastAsia="Arial" w:hAnsi="Arial"/>
          <w:sz w:val="24"/>
          <w:szCs w:val="24"/>
          <w:rtl w:val="0"/>
        </w:rPr>
        <w:t xml:space="preserve">Москва, 2025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owvomwjmjd8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hyperlink>
          <w:hyperlink w:anchor="_heading=h.owvomwjmjd8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_heading=h.owvomwjmjd88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Введение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6n91rhn5qfc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hyperlink>
          <w:hyperlink w:anchor="_heading=h.6n91rhn5qfc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_heading=h.6n91rhn5qfcd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Область применения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0htgp7nwtu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hyperlink>
          <w:hyperlink w:anchor="_heading=h.i0htgp7nwtu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_heading=h.i0htgp7nwtuu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Назначение и условия применения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u169qbhnpjc">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w:t>
            </w:r>
          </w:hyperlink>
          <w:hyperlink w:anchor="_heading=h.vu169qbhnpj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_heading=h.vu169qbhnpjc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Функционал</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ifidldadui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w:t>
            </w:r>
          </w:hyperlink>
          <w:hyperlink w:anchor="_heading=h.pifidldadui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_heading=h.pifidldaduie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Программные и аппаратные требования к системе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10147"/>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kbjy2ly50a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2.2.1</w:t>
            </w:r>
          </w:hyperlink>
          <w:hyperlink w:anchor="_heading=h.vkbjy2ly50a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_heading=h.vkbjy2ly50ad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Требования к аппаратному обеспечению</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10147"/>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6hken47541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2.2.2</w:t>
            </w:r>
          </w:hyperlink>
          <w:hyperlink w:anchor="_heading=h.i6hken47541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_heading=h.i6hken47541t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Требования к программному обеспечению</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70ycangmn6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hyperlink>
          <w:hyperlink w:anchor="_heading=h.v70ycangmn6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_heading=h.v70ycangmn6r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Подготовка к работе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54eeg9141qwe" w:id="1"/>
          <w:bookmarkEnd w:id="1"/>
          <w:hyperlink w:anchor="_heading=h.ytepezevn72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3.1</w:t>
            </w:r>
          </w:hyperlink>
          <w:hyperlink w:anchor="_heading=h.ytepezevn72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_heading=h.ytepezevn72d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Состав дистрибутива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51uks7rjt4r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w:t>
            </w:r>
          </w:hyperlink>
          <w:hyperlink w:anchor="_heading=h.51uks7rjt4r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_heading=h.51uks7rjt4r6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Порядок установки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bn3hinog3up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3.3</w:t>
            </w:r>
          </w:hyperlink>
          <w:hyperlink w:anchor="_heading=h.bn3hinog3up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_heading=h.bn3hinog3upq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Подготовка БД</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w7a0kmn8zeh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3.4</w:t>
            </w:r>
          </w:hyperlink>
          <w:hyperlink w:anchor="_heading=h.w7a0kmn8zeh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_heading=h.w7a0kmn8zeho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Настройка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68jb3bq0nnd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3.5</w:t>
            </w:r>
          </w:hyperlink>
          <w:hyperlink w:anchor="_heading=h.68jb3bq0nnd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_heading=h.68jb3bq0nndo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Запуск СПО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6s3bncxap6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hyperlink>
          <w:hyperlink w:anchor="_heading=h.i6s3bncxap6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_heading=h.i6s3bncxap6e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Описание операций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4nw6a1file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4.1</w:t>
            </w:r>
          </w:hyperlink>
          <w:hyperlink w:anchor="_heading=h.n4nw6a1file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_heading=h.n4nw6a1filer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Состав интерфейса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2le65hzb2ci">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w:t>
            </w:r>
          </w:hyperlink>
          <w:hyperlink w:anchor="_heading=h.g2le65hzb2c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_heading=h.g2le65hzb2ci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Блок ТКУ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czmwe06wpmkx">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4.3</w:t>
            </w:r>
          </w:hyperlink>
          <w:hyperlink w:anchor="_heading=h.czmwe06wpmk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_heading=h.czmwe06wpmkx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Редактирование параметров ТКУ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dirsnrgf0x5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4.4</w:t>
            </w:r>
          </w:hyperlink>
          <w:hyperlink w:anchor="_heading=h.dirsnrgf0x5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_heading=h.dirsnrgf0x57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Редактирование параметров оповещения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o46r6qt81d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4.5</w:t>
            </w:r>
          </w:hyperlink>
          <w:hyperlink w:anchor="_heading=h.so46r6qt81d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_heading=h.so46r6qt81de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Средства диагностики (журналы программы)</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oa1nxkhvmw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hyperlink>
          <w:hyperlink w:anchor="_heading=h.2oa1nxkhvmw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_heading=h.2oa1nxkhvmw2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4p6ekvxxjo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5.1</w:t>
            </w:r>
          </w:hyperlink>
          <w:hyperlink w:anchor="_heading=h.g4p6ekvxxjo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_heading=h.g4p6ekvxxjos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Описание базы данных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owvomwjmjd88"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w:t>
      </w:r>
    </w:p>
    <w:p w:rsidR="00000000" w:rsidDel="00000000" w:rsidP="00000000" w:rsidRDefault="00000000" w:rsidRPr="00000000" w14:paraId="0000004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6n91rhn5qfcd"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Область применения</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Точка контроля ускорений предназначена для непрерывного измерения значений ускорения по трем осям, записи значений ускорения в БД и сравнения полученных значений с заданными пороговыми значениями. Реализация ТКУ представляет собой специальное прикладное программное обеспечение (СПО), выполняемое на сервере, взаимодействующее с датчиками ускорений (сейсмоприемниками) через канал связи.</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i0htgp7nwtuu"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Назначение и условия применения</w:t>
      </w:r>
    </w:p>
    <w:p w:rsidR="00000000" w:rsidDel="00000000" w:rsidP="00000000" w:rsidRDefault="00000000" w:rsidRPr="00000000" w14:paraId="0000004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vu169qbhnpjc"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Функционал</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СПО ТКУ выполняется в виде процесса службы ОС (основной режим) или консольного приложения (при необходимости детальной диагностики процесса работы), под управлением ОС Windows.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 ТКУ реализует следующие функции:</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Непрерывный сбор данных (значений ускорения по 3 осям) с сейсмоприемников Горизонт A1638-D01 / A1738-D01, подключенных к локальной сети через конвертеры Ethernet-RS485 (TCP-Serial). Поддерживаются трехкоординатные сейсмоприемники с частотой дискретизации (выборки) 10 или 100 Гц, работающие по протоколу АН-Д3.</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акселерограмм (массивов значений ускорения, привязанных ко времени) и последующая запись акселерограмм в БД (используемая СУБД – PostgreSQL).</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превышения заданных порогов по ускорению по каждой из осей, при превышении порога – добавление записи в отдельную таблицу БД.</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Отправка SMS сообщений по заданному списку номеров при превышении заданных порогов, с использованием GSM модема.</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Технологический веб-интерфейс для просмотра состояния ТКУ, просмотра текущих и записанных в БД акселерограмм, просмотра списка событий ТКУ, просмотра списков событий превышений пороговых значений.</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Разграничение доступа к функционалу СПО (пользователь и администратор) с аутентификацией по логину и паролю.</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Средства конфигурирования (настройки) параметров ТКУ, GSM модемов, списка оповещения и СПО в целом (через веб-интерфейс или путем прямого редактирования содержимого БД).</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нештатных ситуаций, контроль целостности получаемых от сейсмоприемника данных, восстановление при сбоях (обрывах связи, перезагрузке оборудования), формирование текстовых файлов журналов (логов) работы СПО.</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 коммутатором в составе ТКУ – включение и отключение питания порта (PoE) для перезапуска сейсмоприемника и конвертера (передача команд по протоколу Telnet для совместимых моделей коммутаторов).</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Экспорт (выгрузка) сохраненных акселерограмм из БД в стандартных обменных форматах файлов (Текстовая таблица, CSV/TSV/BRI AC).</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pifidldaduie"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Программные и аппаратные требования к системе</w:t>
      </w:r>
    </w:p>
    <w:p w:rsidR="00000000" w:rsidDel="00000000" w:rsidP="00000000" w:rsidRDefault="00000000" w:rsidRPr="00000000" w14:paraId="0000005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vkbjy2ly50ad"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аппаратному обеспечению</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Рекомендуемые аппаратные характеристики сервера (либо виртуального сервера, компьютера в промышленном исполнении):</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процессор архитектуры x86-64 класса Intel Core i5/Core i7/Xeon с числом ядер не менее 2 и тактовой частотой от 1 ГГц, не ниже системных требований ОС;</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оперативная память объемом не менее 4 Гб, не ниже системных требований ОС;</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свободное дисковое пространство не менее 20 Мб (только исполняемые и конфигурационные файлы программы, без учета места для размещения БД и файлов журналов). Для сервера БД требуется отказоустойчивая дисковая система (RAID массив) с доступным пространством не менее 2 Тб (оценка объема для непрерывной записи данных 4 ТКУ с частотой дискретизации 100 Гц и глубиной архива 10 лет);</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сетевой интерфейс для подключения к локальной сети для связи с ТКУ и АРМ.</w:t>
      </w:r>
    </w:p>
    <w:p w:rsidR="00000000" w:rsidDel="00000000" w:rsidP="00000000" w:rsidRDefault="00000000" w:rsidRPr="00000000" w14:paraId="00000062">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наличие средств обеспечения бесперебойного электропитания сервера (ИБП) и источника эталонного времени в локальной сети (NTP сервер).</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Рекомендуемые аппаратные характеристики АРМ:</w:t>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процессор класса Intel Core i3 / AMD Ryzen 3, не ниже системных требований ОС;</w:t>
      </w:r>
    </w:p>
    <w:p w:rsidR="00000000" w:rsidDel="00000000" w:rsidP="00000000" w:rsidRDefault="00000000" w:rsidRPr="00000000" w14:paraId="000000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оперативная память объемом не менее 8 Гб, не ниже системных требований ОС;</w:t>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системный диск (SSD или HDD) объемом от 120 Гб (для ОС и базового ПО);</w:t>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сетевой интерфейс для подключения к локальной сети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связи с сервером.</w:t>
      </w:r>
    </w:p>
    <w:p w:rsidR="00000000" w:rsidDel="00000000" w:rsidP="00000000" w:rsidRDefault="00000000" w:rsidRPr="00000000" w14:paraId="0000006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удобной работы с большим объемом одновременно отображаемых данных рекомендуется монитор с диагональю не менее 24" и с разрешением не менее 1920×1080 пикселей.</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i6hken47541t"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программному обеспечению</w:t>
      </w:r>
    </w:p>
    <w:p w:rsidR="00000000" w:rsidDel="00000000" w:rsidP="00000000" w:rsidRDefault="00000000" w:rsidRPr="00000000" w14:paraId="0000006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функционирования СПО необходимо следующее предустановленное общесистемное программное обеспечение:</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сервере:</w:t>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операционная система Windows 10, либо Windows Server 2012 и выше, 64-битная; с установленным пакетом .NET Framework версии 4.7.2 или выше;</w:t>
      </w:r>
    </w:p>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СУБД PostgreSQL версии 9.6 и выше (может быть установлена на отдельный сервер).</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АРМ:</w:t>
      </w:r>
    </w:p>
    <w:p w:rsidR="00000000" w:rsidDel="00000000" w:rsidP="00000000" w:rsidRDefault="00000000" w:rsidRPr="00000000" w14:paraId="000000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операционная система Windows 7 (8, 10, 11), либо Windows Server 2012 и выше;</w:t>
      </w:r>
    </w:p>
    <w:p w:rsidR="00000000" w:rsidDel="00000000" w:rsidP="00000000" w:rsidRDefault="00000000" w:rsidRPr="00000000" w14:paraId="0000007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современный браузер с поддержкой стандартов HTML5 и разрешенным выполнением JS скриптов (Chrome версии 87 и выше, Firefox версии 78 и выше, Edge версии 88 и выше, либо браузеры на основе указанных).</w:t>
      </w:r>
    </w:p>
    <w:p w:rsidR="00000000" w:rsidDel="00000000" w:rsidP="00000000" w:rsidRDefault="00000000" w:rsidRPr="00000000" w14:paraId="0000007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v70ycangmn6r"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Подготовка к работе</w:t>
      </w:r>
    </w:p>
    <w:p w:rsidR="00000000" w:rsidDel="00000000" w:rsidP="00000000" w:rsidRDefault="00000000" w:rsidRPr="00000000" w14:paraId="0000007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ytepezevn72d" w:id="10"/>
      <w:bookmarkEnd w:id="1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дистрибутива</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Дистрибутив СПО включает в себя:</w:t>
      </w:r>
    </w:p>
    <w:p w:rsidR="00000000" w:rsidDel="00000000" w:rsidP="00000000" w:rsidRDefault="00000000" w:rsidRPr="00000000" w14:paraId="000000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исполняемые файлы, размещаемые на сервере (динамически загружаемые библиотеки с расширением «.dll», а также исполняемый файл с расширением «.exe» для Windows версии);</w:t>
      </w:r>
    </w:p>
    <w:p w:rsidR="00000000" w:rsidDel="00000000" w:rsidP="00000000" w:rsidRDefault="00000000" w:rsidRPr="00000000" w14:paraId="000000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файлы, формирующие технологический веб-интерфейс, также размещаемые на сервере в подкаталоге «WebUI» программы (основной HTML файл «index.html», скрипты «.js», таблицы стилей «.css», специализированные шрифты), предназначенные для исполнения браузером АРМ;</w:t>
      </w:r>
    </w:p>
    <w:p w:rsidR="00000000" w:rsidDel="00000000" w:rsidP="00000000" w:rsidRDefault="00000000" w:rsidRPr="00000000" w14:paraId="0000007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текстовый файл с SQL командами «db-acp-postgresql.sql» для создания базы данных, используемый однократно при создании БД;</w:t>
      </w:r>
    </w:p>
    <w:p w:rsidR="00000000" w:rsidDel="00000000" w:rsidP="00000000" w:rsidRDefault="00000000" w:rsidRPr="00000000" w14:paraId="0000007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текстовый файл конфигурации программы «config.conf».</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51uks7rjt4r6" w:id="11"/>
      <w:bookmarkEnd w: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установки</w:t>
      </w:r>
    </w:p>
    <w:p w:rsidR="00000000" w:rsidDel="00000000" w:rsidP="00000000" w:rsidRDefault="00000000" w:rsidRPr="00000000" w14:paraId="0000008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j1vuvkxvxrug" w:id="12"/>
      <w:bookmarkEnd w: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Проверить соответствие системных требований СПО к серверу, ОС и СУБД,</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наличие прав администратора для выполнения настройки.</w:t>
      </w:r>
    </w:p>
    <w:p w:rsidR="00000000" w:rsidDel="00000000" w:rsidP="00000000" w:rsidRDefault="00000000" w:rsidRPr="00000000" w14:paraId="0000008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wqfjrgzo60w"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Выбрать место размещения файлов программы на сервере (далее используется путь «C:\Acp»), скопировать содержимое папки с дистрибутивного носителя в выбранную папку на диске сервера.</w:t>
      </w:r>
    </w:p>
    <w:p w:rsidR="00000000" w:rsidDel="00000000" w:rsidP="00000000" w:rsidRDefault="00000000" w:rsidRPr="00000000" w14:paraId="0000008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Запустить командную строку (консоль) с повышенными правами: (приведенные далее скриншоты сделаны в ОС Windows 10 версии 1909).</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987040" cy="2438400"/>
            <wp:effectExtent b="0" l="0" r="0" t="0"/>
            <wp:docPr id="127" name="image37.png"/>
            <a:graphic>
              <a:graphicData uri="http://schemas.openxmlformats.org/drawingml/2006/picture">
                <pic:pic>
                  <pic:nvPicPr>
                    <pic:cNvPr id="0" name="image37.png"/>
                    <pic:cNvPicPr preferRelativeResize="0"/>
                  </pic:nvPicPr>
                  <pic:blipFill>
                    <a:blip r:embed="rId10"/>
                    <a:srcRect b="0" l="0" r="0" t="0"/>
                    <a:stretch>
                      <a:fillRect/>
                    </a:stretch>
                  </pic:blipFill>
                  <pic:spPr>
                    <a:xfrm>
                      <a:off x="0" y="0"/>
                      <a:ext cx="298704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spacing w:after="0" w:line="240" w:lineRule="auto"/>
        <w:ind w:firstLine="708"/>
        <w:jc w:val="both"/>
        <w:rPr>
          <w:rFonts w:ascii="Times New Roman" w:cs="Times New Roman" w:eastAsia="Times New Roman" w:hAnsi="Times New Roman"/>
          <w:sz w:val="24"/>
          <w:szCs w:val="24"/>
        </w:rPr>
      </w:pPr>
      <w:bookmarkStart w:colFirst="0" w:colLast="0" w:name="_heading=h.rle0x1c3co3n" w:id="14"/>
      <w:bookmarkEnd w:id="14"/>
      <w:r w:rsidDel="00000000" w:rsidR="00000000" w:rsidRPr="00000000">
        <w:rPr>
          <w:rFonts w:ascii="Times New Roman" w:cs="Times New Roman" w:eastAsia="Times New Roman" w:hAnsi="Times New Roman"/>
          <w:sz w:val="24"/>
          <w:szCs w:val="24"/>
          <w:rtl w:val="0"/>
        </w:rPr>
        <w:t xml:space="preserve">В командной строке выполнить переход в каталог программы («C:\Acp»), затем выполнить регистрацию службы путем запуска исполняемого файла программы с параметром «-i»:</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Dm.Acp.exe -i</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120390" cy="2358390"/>
            <wp:effectExtent b="0" l="0" r="0" t="0"/>
            <wp:docPr id="126" name="image29.png"/>
            <a:graphic>
              <a:graphicData uri="http://schemas.openxmlformats.org/drawingml/2006/picture">
                <pic:pic>
                  <pic:nvPicPr>
                    <pic:cNvPr id="0" name="image29.png"/>
                    <pic:cNvPicPr preferRelativeResize="0"/>
                  </pic:nvPicPr>
                  <pic:blipFill>
                    <a:blip r:embed="rId11"/>
                    <a:srcRect b="0" l="0" r="0" t="0"/>
                    <a:stretch>
                      <a:fillRect/>
                    </a:stretch>
                  </pic:blipFill>
                  <pic:spPr>
                    <a:xfrm>
                      <a:off x="0" y="0"/>
                      <a:ext cx="3120390" cy="235839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ind w:firstLine="708"/>
        <w:jc w:val="both"/>
        <w:rPr>
          <w:rFonts w:ascii="Times New Roman" w:cs="Times New Roman" w:eastAsia="Times New Roman" w:hAnsi="Times New Roman"/>
          <w:sz w:val="24"/>
          <w:szCs w:val="24"/>
        </w:rPr>
      </w:pPr>
      <w:bookmarkStart w:colFirst="0" w:colLast="0" w:name="_heading=h.5cwwaz1qbj6n" w:id="15"/>
      <w:bookmarkEnd w:id="15"/>
      <w:r w:rsidDel="00000000" w:rsidR="00000000" w:rsidRPr="00000000">
        <w:rPr>
          <w:rFonts w:ascii="Times New Roman" w:cs="Times New Roman" w:eastAsia="Times New Roman" w:hAnsi="Times New Roman"/>
          <w:sz w:val="24"/>
          <w:szCs w:val="24"/>
          <w:rtl w:val="0"/>
        </w:rPr>
        <w:t xml:space="preserve">Проверить наличие зарегистрированной службы:</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987040" cy="2438400"/>
            <wp:effectExtent b="0" l="0" r="0" t="0"/>
            <wp:docPr id="129" name="image30.png"/>
            <a:graphic>
              <a:graphicData uri="http://schemas.openxmlformats.org/drawingml/2006/picture">
                <pic:pic>
                  <pic:nvPicPr>
                    <pic:cNvPr id="0" name="image30.png"/>
                    <pic:cNvPicPr preferRelativeResize="0"/>
                  </pic:nvPicPr>
                  <pic:blipFill>
                    <a:blip r:embed="rId12"/>
                    <a:srcRect b="0" l="0" r="0" t="0"/>
                    <a:stretch>
                      <a:fillRect/>
                    </a:stretch>
                  </pic:blipFill>
                  <pic:spPr>
                    <a:xfrm>
                      <a:off x="0" y="0"/>
                      <a:ext cx="298704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after="0" w:line="240" w:lineRule="auto"/>
        <w:ind w:firstLine="708"/>
        <w:jc w:val="both"/>
        <w:rPr>
          <w:rFonts w:ascii="Times New Roman" w:cs="Times New Roman" w:eastAsia="Times New Roman" w:hAnsi="Times New Roman"/>
          <w:sz w:val="24"/>
          <w:szCs w:val="24"/>
        </w:rPr>
      </w:pPr>
      <w:bookmarkStart w:colFirst="0" w:colLast="0" w:name="_heading=h.3lhgb53l8f3v" w:id="16"/>
      <w:bookmarkEnd w:id="16"/>
      <w:r w:rsidDel="00000000" w:rsidR="00000000" w:rsidRPr="00000000">
        <w:rPr>
          <w:rFonts w:ascii="Times New Roman" w:cs="Times New Roman" w:eastAsia="Times New Roman" w:hAnsi="Times New Roman"/>
          <w:sz w:val="24"/>
          <w:szCs w:val="24"/>
          <w:rtl w:val="0"/>
        </w:rPr>
        <w:t xml:space="preserve">В списке служб найти «СПО ТКУ» и открыть окно свойств (в контекстном меню выбрать «Свойства»):</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530090" cy="1181100"/>
            <wp:effectExtent b="0" l="0" r="0" t="0"/>
            <wp:docPr id="128" name="image35.png"/>
            <a:graphic>
              <a:graphicData uri="http://schemas.openxmlformats.org/drawingml/2006/picture">
                <pic:pic>
                  <pic:nvPicPr>
                    <pic:cNvPr id="0" name="image35.png"/>
                    <pic:cNvPicPr preferRelativeResize="0"/>
                  </pic:nvPicPr>
                  <pic:blipFill>
                    <a:blip r:embed="rId13"/>
                    <a:srcRect b="0" l="0" r="0" t="0"/>
                    <a:stretch>
                      <a:fillRect/>
                    </a:stretch>
                  </pic:blipFill>
                  <pic:spPr>
                    <a:xfrm>
                      <a:off x="0" y="0"/>
                      <a:ext cx="453009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ind w:firstLine="708"/>
        <w:jc w:val="both"/>
        <w:rPr>
          <w:rFonts w:ascii="Times New Roman" w:cs="Times New Roman" w:eastAsia="Times New Roman" w:hAnsi="Times New Roman"/>
          <w:sz w:val="24"/>
          <w:szCs w:val="24"/>
        </w:rPr>
      </w:pPr>
      <w:bookmarkStart w:colFirst="0" w:colLast="0" w:name="_heading=h.rupn8qrq1ig0" w:id="17"/>
      <w:bookmarkEnd w:id="17"/>
      <w:r w:rsidDel="00000000" w:rsidR="00000000" w:rsidRPr="00000000">
        <w:rPr>
          <w:rFonts w:ascii="Times New Roman" w:cs="Times New Roman" w:eastAsia="Times New Roman" w:hAnsi="Times New Roman"/>
          <w:sz w:val="24"/>
          <w:szCs w:val="24"/>
          <w:rtl w:val="0"/>
        </w:rPr>
        <w:t xml:space="preserve">В результате откроется окно свойств службы, в котором на вкладке «Восстановление» следует проверить (и при необходимости настроить) действия при сбоях – в списке должно быть выбрано значение «Перезапуск службы» для всех 3 случаев сбоев:</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sz w:val="24"/>
          <w:szCs w:val="24"/>
        </w:rPr>
      </w:pPr>
      <w:bookmarkStart w:colFirst="0" w:colLast="0" w:name="_heading=h.5fk1qwswklp1" w:id="18"/>
      <w:bookmarkEnd w:id="18"/>
      <w:r w:rsidDel="00000000" w:rsidR="00000000" w:rsidRPr="00000000">
        <w:rPr>
          <w:rFonts w:ascii="Times New Roman" w:cs="Times New Roman" w:eastAsia="Times New Roman" w:hAnsi="Times New Roman"/>
          <w:sz w:val="24"/>
          <w:szCs w:val="24"/>
        </w:rPr>
        <w:drawing>
          <wp:inline distB="0" distT="0" distL="0" distR="0">
            <wp:extent cx="1546860" cy="1783080"/>
            <wp:effectExtent b="0" l="0" r="0" t="0"/>
            <wp:docPr id="132" name="image28.png"/>
            <a:graphic>
              <a:graphicData uri="http://schemas.openxmlformats.org/drawingml/2006/picture">
                <pic:pic>
                  <pic:nvPicPr>
                    <pic:cNvPr id="0" name="image28.png"/>
                    <pic:cNvPicPr preferRelativeResize="0"/>
                  </pic:nvPicPr>
                  <pic:blipFill>
                    <a:blip r:embed="rId14"/>
                    <a:srcRect b="0" l="0" r="0" t="0"/>
                    <a:stretch>
                      <a:fillRect/>
                    </a:stretch>
                  </pic:blipFill>
                  <pic:spPr>
                    <a:xfrm>
                      <a:off x="0" y="0"/>
                      <a:ext cx="1546860" cy="178308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drawing>
          <wp:inline distB="0" distT="0" distL="0" distR="0">
            <wp:extent cx="1546860" cy="1783080"/>
            <wp:effectExtent b="0" l="0" r="0" t="0"/>
            <wp:docPr id="131" name="image36.png"/>
            <a:graphic>
              <a:graphicData uri="http://schemas.openxmlformats.org/drawingml/2006/picture">
                <pic:pic>
                  <pic:nvPicPr>
                    <pic:cNvPr id="0" name="image36.png"/>
                    <pic:cNvPicPr preferRelativeResize="0"/>
                  </pic:nvPicPr>
                  <pic:blipFill>
                    <a:blip r:embed="rId15"/>
                    <a:srcRect b="0" l="0" r="0" t="0"/>
                    <a:stretch>
                      <a:fillRect/>
                    </a:stretch>
                  </pic:blipFill>
                  <pic:spPr>
                    <a:xfrm>
                      <a:off x="0" y="0"/>
                      <a:ext cx="1546860" cy="178308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drawing>
          <wp:inline distB="0" distT="0" distL="0" distR="0">
            <wp:extent cx="1546860" cy="1783080"/>
            <wp:effectExtent b="0" l="0" r="0" t="0"/>
            <wp:docPr id="135" name="image39.png"/>
            <a:graphic>
              <a:graphicData uri="http://schemas.openxmlformats.org/drawingml/2006/picture">
                <pic:pic>
                  <pic:nvPicPr>
                    <pic:cNvPr id="0" name="image39.png"/>
                    <pic:cNvPicPr preferRelativeResize="0"/>
                  </pic:nvPicPr>
                  <pic:blipFill>
                    <a:blip r:embed="rId16"/>
                    <a:srcRect b="0" l="0" r="0" t="0"/>
                    <a:stretch>
                      <a:fillRect/>
                    </a:stretch>
                  </pic:blipFill>
                  <pic:spPr>
                    <a:xfrm>
                      <a:off x="0" y="0"/>
                      <a:ext cx="1546860" cy="178308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ind w:firstLine="708"/>
        <w:jc w:val="both"/>
        <w:rPr>
          <w:rFonts w:ascii="Times New Roman" w:cs="Times New Roman" w:eastAsia="Times New Roman" w:hAnsi="Times New Roman"/>
          <w:sz w:val="24"/>
          <w:szCs w:val="24"/>
        </w:rPr>
      </w:pPr>
      <w:bookmarkStart w:colFirst="0" w:colLast="0" w:name="_heading=h.yf2359ub8jnb" w:id="19"/>
      <w:bookmarkEnd w:id="19"/>
      <w:r w:rsidDel="00000000" w:rsidR="00000000" w:rsidRPr="00000000">
        <w:rPr>
          <w:rFonts w:ascii="Times New Roman" w:cs="Times New Roman" w:eastAsia="Times New Roman" w:hAnsi="Times New Roman"/>
          <w:sz w:val="24"/>
          <w:szCs w:val="24"/>
          <w:rtl w:val="0"/>
        </w:rPr>
        <w:t xml:space="preserve">При необходимости установки нескольких экземпляров служб на один сервер перед регистрацией службы следует разместить каждый экземпляр (полный набор исполняемых и конфигурационных файлов СПО) в отдельной папке. </w:t>
      </w:r>
    </w:p>
    <w:p w:rsidR="00000000" w:rsidDel="00000000" w:rsidP="00000000" w:rsidRDefault="00000000" w:rsidRPr="00000000" w14:paraId="0000009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текстовом (XML) файле конфигурации «Dm.Acp.exe.config» следует удалить символы XML комментариев («&lt;!--» и «--&gt;») из секции «appSettings» и изменить значение параметра «ServiceName» на уникальное для каждого экземпляра</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службы (оно должно содержать только символы основного набора ASCII – буквы латинского алфавита), а также изменить значения для отображаемого имени (параметр «DisplayName») и описания (параметр «Description») службы (может содержать произвольные символы). </w:t>
      </w:r>
    </w:p>
    <w:p w:rsidR="00000000" w:rsidDel="00000000" w:rsidP="00000000" w:rsidRDefault="00000000" w:rsidRPr="00000000" w14:paraId="0000009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секция «appSettings» конфигурационного файла «Dm.Acp.exe.config» будет иметь вид:</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427.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7"/>
        <w:tblGridChange w:id="0">
          <w:tblGrid>
            <w:gridCol w:w="9427"/>
          </w:tblGrid>
        </w:tblGridChange>
      </w:tblGrid>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&lt;appSettings&gt;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&lt;add key="ServiceName" value="AcpFacilityA" /&gt;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&lt;add key="DisplayName" value="СПО ТКУ для объекта А" /&gt;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&lt;add key="Description" value="СПО точки контроля ускорений для объекта А" /&gt;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&lt;/appSettings&gt;</w:t>
            </w: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параметры из файла конфигурации будут использованы однократно при регистрации службы. </w:t>
      </w:r>
    </w:p>
    <w:p w:rsidR="00000000" w:rsidDel="00000000" w:rsidP="00000000" w:rsidRDefault="00000000" w:rsidRPr="00000000" w14:paraId="000000A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в основном файле конфигурации программы (рассматривается в разделе 3.4) нужно будет назначить различные для каждого экземпляра номера TCP портов, на которых работает встроенный HTTP веб-сервер.</w:t>
      </w:r>
    </w:p>
    <w:p w:rsidR="00000000" w:rsidDel="00000000" w:rsidP="00000000" w:rsidRDefault="00000000" w:rsidRPr="00000000" w14:paraId="000000A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экземпляр СПО должен работать со своей отдельной БД (может быть реализовано через разграничение с помощью отдельных схем внутри БД).</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bn3hinog3upq" w:id="20"/>
      <w:bookmarkEnd w:id="2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Подготовка БД</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далее в запросах имя БД, имя роли (учетной записи) и пароль должны соответствовать используемым в строке подключения в файле конфигурации СПО (данный файл рассматривается в следующем разделе).</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Проверить наличие доступа к серверу PostgreSQL с правами суперпользователя (postgres) и наличие приложения для администрирования (pgAdmin). На сервере должны быть разрешены удаленные подключения к БД и аутентификация по паролю (password).</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Запустить pgAdmin, подключиться к используемому серверу с правами суперпользователя. Вместо pgAdmin также возможно использовать приложение командной строки psql для интерактивного выполнения запросов. </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Создать БД командой (открыть окно запросов Databases - postgres - Query Tool),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либо через контекстное меню на узле сервера (Databases - Create - Database..., затем в диалоговом окне ввести имя БД: acpdb):</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CREATE DATABASE acpdb;</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окне запросов созданной БД (Databases - acpdb - Query Tool) выполнить SQL скрипт из файла дистрибутива «db-acp-postgresql.sql» для создания объектов (таблиц и индексов) в БД.</w:t>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Создать роль с правом входа (учетную запись), используемую для подключения СПО к БД и предоставить ей права на объекты БД выполнением запросов:</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CREATE ROLE acp_user WITH LOGIN PASSWORD 'acp_pass'; </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GRANT ALL PRIVILEGES ON ALL TABLES IN SCHEMA public TO acp_user; </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GRANT ALL PRIVILEGES ON ALL SEQUENCES IN SCHEMA public TO acp_user; </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GRANT ALL PRIVILEGES ON ALL FUNCTIONS IN SCHEMA public TO acp_user; </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строке подключения в файле конфигурации СПО указать действительный сетевой адрес (имя) и номер порта (по умолчанию 5432) используемого сервера PostgreSQL:</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БД=Server=127.0.0.1;Port=5432;Database=acpdb;User Id=acp_user;Password=acp_pass;CommandTimeout=30;Timeout=15;</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w7a0kmn8zeho" w:id="21"/>
      <w:bookmarkEnd w:id="2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Настройка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СПО</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Минимально необходимая настройка СПО производится путем редактирования текстового файла конфигурации «config.conf», расположенного в каталоге программы. Файл содержит строки конфигурации вида «Параметр=Значение» и строки комментариев, начинающиеся с символа «#». Новые значения настроек из файла начинают действовать после перезапуска службы СПО. Файл содержит основные настройки, необходимые для корректного функционирования СПО:</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TCP порта, на котором работает встроенный HTTP веб-сервер СПО с технологическим веб-интерфейсом.</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Логин и пароль для полного доступа к функционалу СПО с правами администратора (управление ТКУ, изменение настроек ТКУ, в том числе пороговых значений ускорения).</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соединения с БД использует стандартный синтаксис и содержит параметры подключения к серверу БД PostgreSQL (имя сервера, номер порта, имя БД, логин и пароль используемой учетной записи).</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 содержимого файла конфигурации:</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9"/>
        <w:tblGridChange w:id="0">
          <w:tblGrid>
            <w:gridCol w:w="10039"/>
          </w:tblGrid>
        </w:tblGridChange>
      </w:tblGrid>
      <w:tr>
        <w:trPr>
          <w:cantSplit w:val="0"/>
          <w:tblHeader w:val="0"/>
        </w:trPr>
        <w:tc>
          <w:tcPr/>
          <w:p w:rsidR="00000000" w:rsidDel="00000000" w:rsidP="00000000" w:rsidRDefault="00000000" w:rsidRPr="00000000" w14:paraId="000000CE">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Номер TCP порта для HTTP сервера (Web интерфейса)</w:t>
            </w:r>
          </w:p>
          <w:p w:rsidR="00000000" w:rsidDel="00000000" w:rsidP="00000000" w:rsidRDefault="00000000" w:rsidRPr="00000000" w14:paraId="000000D0">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Порт=8000</w:t>
            </w:r>
          </w:p>
          <w:p w:rsidR="00000000" w:rsidDel="00000000" w:rsidP="00000000" w:rsidRDefault="00000000" w:rsidRPr="00000000" w14:paraId="000000D1">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Логин и пароль для полного доступа к функционалу СПО с правами администратора</w:t>
            </w:r>
          </w:p>
          <w:p w:rsidR="00000000" w:rsidDel="00000000" w:rsidP="00000000" w:rsidRDefault="00000000" w:rsidRPr="00000000" w14:paraId="000000D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Логин=admin</w:t>
            </w:r>
          </w:p>
          <w:p w:rsidR="00000000" w:rsidDel="00000000" w:rsidP="00000000" w:rsidRDefault="00000000" w:rsidRPr="00000000" w14:paraId="000000D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Пароль=pwd</w:t>
            </w:r>
          </w:p>
          <w:p w:rsidR="00000000" w:rsidDel="00000000" w:rsidP="00000000" w:rsidRDefault="00000000" w:rsidRPr="00000000" w14:paraId="000000D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Строка подключения к БД (PostgreSQL)</w:t>
            </w:r>
          </w:p>
          <w:p w:rsidR="00000000" w:rsidDel="00000000" w:rsidP="00000000" w:rsidRDefault="00000000" w:rsidRPr="00000000" w14:paraId="000000D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БД=Server=127.0.0.1;Port=5432;Database=acpdb;User Id=acp_user;Password=acp_user;CommandTimeout=30;Timeout=15;</w:t>
            </w:r>
          </w:p>
          <w:p w:rsidR="00000000" w:rsidDel="00000000" w:rsidP="00000000" w:rsidRDefault="00000000" w:rsidRPr="00000000" w14:paraId="000000D8">
            <w:pPr>
              <w:jc w:val="both"/>
              <w:rPr>
                <w:sz w:val="16"/>
                <w:szCs w:val="16"/>
              </w:rPr>
            </w:pPr>
            <w:r w:rsidDel="00000000" w:rsidR="00000000" w:rsidRPr="00000000">
              <w:rPr>
                <w:rtl w:val="0"/>
              </w:rPr>
            </w:r>
          </w:p>
        </w:tc>
      </w:tr>
    </w:tbl>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удаленного доступа к технологическому веб-интерфейсу в настройках брандмауэра ОС и используемого сетевого оборудования следует добавить правила, разрешающие входящие подключения на указанный TCP порт (в приведенном примере конфигурации и далее используется номер порта 8000).</w:t>
      </w:r>
    </w:p>
    <w:p w:rsidR="00000000" w:rsidDel="00000000" w:rsidP="00000000" w:rsidRDefault="00000000" w:rsidRPr="00000000" w14:paraId="000000DB">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Завершение настройки СПО производится путем редактирования параметров ТКУ и оповещения с использованием технологического веб-интерфейса или непосредственным редактированием содержимого соответствующих таблиц БД (применение новых параметров ТКУ в этом случае произойдет после перезапуска СПО).</w:t>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68jb3bq0nndo"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Запуск СПО</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240" w:lineRule="auto"/>
        <w:ind w:firstLine="705"/>
        <w:jc w:val="both"/>
        <w:rPr>
          <w:rFonts w:ascii="Times New Roman" w:cs="Times New Roman" w:eastAsia="Times New Roman" w:hAnsi="Times New Roman"/>
          <w:sz w:val="24"/>
          <w:szCs w:val="24"/>
        </w:rPr>
      </w:pPr>
      <w:bookmarkStart w:colFirst="0" w:colLast="0" w:name="_heading=h.15p3b36l31ua" w:id="23"/>
      <w:bookmarkEnd w:id="23"/>
      <w:r w:rsidDel="00000000" w:rsidR="00000000" w:rsidRPr="00000000">
        <w:rPr>
          <w:rFonts w:ascii="Times New Roman" w:cs="Times New Roman" w:eastAsia="Times New Roman" w:hAnsi="Times New Roman"/>
          <w:sz w:val="24"/>
          <w:szCs w:val="24"/>
          <w:rtl w:val="0"/>
        </w:rPr>
        <w:t xml:space="preserve">После выполнения минимальной настройки путем редактирования файла конфигурации следует запустить службу СПО ТКУ:</w:t>
      </w:r>
    </w:p>
    <w:p w:rsidR="00000000" w:rsidDel="00000000" w:rsidP="00000000" w:rsidRDefault="00000000" w:rsidRPr="00000000" w14:paraId="000000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нажатием кнопки «Запустить» при выбранной службе СПО ТКУ в окне списка служб;</w:t>
      </w:r>
    </w:p>
    <w:p w:rsidR="00000000" w:rsidDel="00000000" w:rsidP="00000000" w:rsidRDefault="00000000" w:rsidRPr="00000000" w14:paraId="000000E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дальнейшем служба будет автоматически запускаться после загрузки ОС, а также перезапускаться в случае возникновения необработанных ошибок (сбоев).</w:t>
      </w:r>
    </w:p>
    <w:p w:rsidR="00000000" w:rsidDel="00000000" w:rsidP="00000000" w:rsidRDefault="00000000" w:rsidRPr="00000000" w14:paraId="000000E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Запуск программы происходит автоматически после включения сервера и завершения загрузки ОС и дополнительных действий оператора или администратора не требует.</w:t>
      </w:r>
    </w:p>
    <w:p w:rsidR="00000000" w:rsidDel="00000000" w:rsidP="00000000" w:rsidRDefault="00000000" w:rsidRPr="00000000" w14:paraId="000000E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проверки функционирования СПО следует открыть браузер на АРМ и выполнить переход по ссылке </w:t>
      </w:r>
      <w:r w:rsidDel="00000000" w:rsidR="00000000" w:rsidRPr="00000000">
        <w:rPr>
          <w:rFonts w:ascii="Times New Roman" w:cs="Times New Roman" w:eastAsia="Times New Roman" w:hAnsi="Times New Roman"/>
          <w:color w:val="0000ff"/>
          <w:sz w:val="24"/>
          <w:szCs w:val="24"/>
          <w:u w:val="single"/>
          <w:rtl w:val="0"/>
        </w:rPr>
        <w:t xml:space="preserve">http://&lt;адрес_сервера&gt;:8000/</w:t>
      </w:r>
      <w:r w:rsidDel="00000000" w:rsidR="00000000" w:rsidRPr="00000000">
        <w:rPr>
          <w:rFonts w:ascii="Times New Roman" w:cs="Times New Roman" w:eastAsia="Times New Roman" w:hAnsi="Times New Roman"/>
          <w:sz w:val="24"/>
          <w:szCs w:val="24"/>
          <w:rtl w:val="0"/>
        </w:rPr>
        <w:t xml:space="preserve">. При успешном запуске СПО и наличии сетевого доступа от АРМ до сервера в окне браузера будет отображен технологический веб-интерфейс СПО.</w:t>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i6s3bncxap6e" w:id="24"/>
      <w:bookmarkEnd w:id="2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операций</w:t>
      </w:r>
    </w:p>
    <w:p w:rsidR="00000000" w:rsidDel="00000000" w:rsidP="00000000" w:rsidRDefault="00000000" w:rsidRPr="00000000" w14:paraId="000000E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n4nw6a1filer" w:id="25"/>
      <w:bookmarkEnd w:id="2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интерфейса</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Технологический веб-интерфейс СПО содержит блоки, отображающие состояние отдельных ТКУ и элементы управления, позволяющие управлять состоянием и параметрами ТКУ и оповещения.</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Приведенное далее описание функционала пользовательского интерфейса соответствует полным правам доступа (режим администрирования). Для обычных (неаутентифицированных) пользователей доступен только минимальный функционал просмотра результатов работы СПО, без возможности управления и изменения настроек ТКУ.</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верхней части веб-интерфейса расположены следующие кнопки и индикаторы:</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449.0" w:type="dxa"/>
        <w:jc w:val="left"/>
        <w:tblInd w:w="7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0"/>
        <w:gridCol w:w="7749"/>
        <w:tblGridChange w:id="0">
          <w:tblGrid>
            <w:gridCol w:w="1700"/>
            <w:gridCol w:w="7749"/>
          </w:tblGrid>
        </w:tblGridChange>
      </w:tblGrid>
      <w:tr>
        <w:trPr>
          <w:cantSplit w:val="0"/>
          <w:trHeight w:val="572" w:hRule="atLeast"/>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14400" cy="194310"/>
                  <wp:effectExtent b="0" l="0" r="0" t="0"/>
                  <wp:docPr id="13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914400" cy="1943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Открывает диалог с полным списком ТКУ, в том числе недействующие (отключенные), рассматривается в разделе 4.3.</w:t>
            </w:r>
          </w:p>
        </w:tc>
      </w:tr>
      <w:tr>
        <w:trPr>
          <w:cantSplit w:val="0"/>
          <w:trHeight w:val="563" w:hRule="atLeast"/>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14400" cy="194310"/>
                  <wp:effectExtent b="0" l="0" r="0" t="0"/>
                  <wp:docPr id="138" name="image20.png"/>
                  <a:graphic>
                    <a:graphicData uri="http://schemas.openxmlformats.org/drawingml/2006/picture">
                      <pic:pic>
                        <pic:nvPicPr>
                          <pic:cNvPr id="0" name="image20.png"/>
                          <pic:cNvPicPr preferRelativeResize="0"/>
                        </pic:nvPicPr>
                        <pic:blipFill>
                          <a:blip r:embed="rId18"/>
                          <a:srcRect b="0" l="0" r="0" t="0"/>
                          <a:stretch>
                            <a:fillRect/>
                          </a:stretch>
                        </pic:blipFill>
                        <pic:spPr>
                          <a:xfrm>
                            <a:off x="0" y="0"/>
                            <a:ext cx="914400" cy="1943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Открывает диалог настройки параметров оповещения, рассматривается в разделе 4.4.</w:t>
            </w:r>
          </w:p>
        </w:tc>
      </w:tr>
      <w:tr>
        <w:trPr>
          <w:cantSplit w:val="0"/>
          <w:trHeight w:val="563" w:hRule="atLeast"/>
          <w:tblHeader w:val="0"/>
        </w:trPr>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85800" cy="194310"/>
                  <wp:effectExtent b="0" l="0" r="0" t="0"/>
                  <wp:docPr id="136" name="image32.png"/>
                  <a:graphic>
                    <a:graphicData uri="http://schemas.openxmlformats.org/drawingml/2006/picture">
                      <pic:pic>
                        <pic:nvPicPr>
                          <pic:cNvPr id="0" name="image32.png"/>
                          <pic:cNvPicPr preferRelativeResize="0"/>
                        </pic:nvPicPr>
                        <pic:blipFill>
                          <a:blip r:embed="rId19"/>
                          <a:srcRect b="0" l="0" r="0" t="0"/>
                          <a:stretch>
                            <a:fillRect/>
                          </a:stretch>
                        </pic:blipFill>
                        <pic:spPr>
                          <a:xfrm>
                            <a:off x="0" y="0"/>
                            <a:ext cx="685800" cy="1943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Просмотр журналов (логов) программы, рассматривается в разделе 4.5.</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2" w:hRule="atLeast"/>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86385" cy="201930"/>
                  <wp:effectExtent b="0" l="0" r="0" t="0"/>
                  <wp:docPr id="137" name="image33.png"/>
                  <a:graphic>
                    <a:graphicData uri="http://schemas.openxmlformats.org/drawingml/2006/picture">
                      <pic:pic>
                        <pic:nvPicPr>
                          <pic:cNvPr id="0" name="image33.png"/>
                          <pic:cNvPicPr preferRelativeResize="0"/>
                        </pic:nvPicPr>
                        <pic:blipFill>
                          <a:blip r:embed="rId20"/>
                          <a:srcRect b="0" l="0" r="0" t="0"/>
                          <a:stretch>
                            <a:fillRect/>
                          </a:stretch>
                        </pic:blipFill>
                        <pic:spPr>
                          <a:xfrm>
                            <a:off x="0" y="0"/>
                            <a:ext cx="286385" cy="20193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Открывает диалог для ввода логина и пароля для перехода в режим администрирования.</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24" w:hRule="atLeast"/>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71474" cy="165758"/>
                  <wp:effectExtent b="0" l="0" r="0" t="0"/>
                  <wp:docPr id="139" name="image42.png"/>
                  <a:graphic>
                    <a:graphicData uri="http://schemas.openxmlformats.org/drawingml/2006/picture">
                      <pic:pic>
                        <pic:nvPicPr>
                          <pic:cNvPr id="0" name="image42.png"/>
                          <pic:cNvPicPr preferRelativeResize="0"/>
                        </pic:nvPicPr>
                        <pic:blipFill>
                          <a:blip r:embed="rId21"/>
                          <a:srcRect b="0" l="0" r="0" t="0"/>
                          <a:stretch>
                            <a:fillRect/>
                          </a:stretch>
                        </pic:blipFill>
                        <pic:spPr>
                          <a:xfrm>
                            <a:off x="0" y="0"/>
                            <a:ext cx="171474" cy="16575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Индикатор установленного соединения с сервером, при отсутствии связи между сервером и АРМ индикатор принимает вид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94310" cy="177165"/>
                  <wp:effectExtent b="0" l="0" r="0" t="0"/>
                  <wp:docPr id="140" name="image45.png"/>
                  <a:graphic>
                    <a:graphicData uri="http://schemas.openxmlformats.org/drawingml/2006/picture">
                      <pic:pic>
                        <pic:nvPicPr>
                          <pic:cNvPr id="0" name="image45.png"/>
                          <pic:cNvPicPr preferRelativeResize="0"/>
                        </pic:nvPicPr>
                        <pic:blipFill>
                          <a:blip r:embed="rId22"/>
                          <a:srcRect b="0" l="0" r="0" t="0"/>
                          <a:stretch>
                            <a:fillRect/>
                          </a:stretch>
                        </pic:blipFill>
                        <pic:spPr>
                          <a:xfrm>
                            <a:off x="0" y="0"/>
                            <a:ext cx="194310" cy="17716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Данное постоянно открытое соединение используется для передачи уведомлений от сервера к веб-интерфейсу сразу по возникновению событий на сервере, а также для проверки наличия связи с сервером. </w:t>
            </w:r>
          </w:p>
        </w:tc>
      </w:tr>
    </w:tb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перехода в режим администрирования следует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6385" cy="201930"/>
            <wp:effectExtent b="0" l="0" r="0" t="0"/>
            <wp:docPr id="141" name="image33.png"/>
            <a:graphic>
              <a:graphicData uri="http://schemas.openxmlformats.org/drawingml/2006/picture">
                <pic:pic>
                  <pic:nvPicPr>
                    <pic:cNvPr id="0" name="image33.png"/>
                    <pic:cNvPicPr preferRelativeResize="0"/>
                  </pic:nvPicPr>
                  <pic:blipFill>
                    <a:blip r:embed="rId20"/>
                    <a:srcRect b="0" l="0" r="0" t="0"/>
                    <a:stretch>
                      <a:fillRect/>
                    </a:stretch>
                  </pic:blipFill>
                  <pic:spPr>
                    <a:xfrm>
                      <a:off x="0" y="0"/>
                      <a:ext cx="286385" cy="2019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чего в открывшемся диалоге ввести логин и пароль администратора (они хранятся в основном файле конфигурации СПО):</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14739" cy="948823"/>
            <wp:effectExtent b="0" l="0" r="0" t="0"/>
            <wp:docPr id="142" name="image44.png"/>
            <a:graphic>
              <a:graphicData uri="http://schemas.openxmlformats.org/drawingml/2006/picture">
                <pic:pic>
                  <pic:nvPicPr>
                    <pic:cNvPr id="0" name="image44.png"/>
                    <pic:cNvPicPr preferRelativeResize="0"/>
                  </pic:nvPicPr>
                  <pic:blipFill>
                    <a:blip r:embed="rId23"/>
                    <a:srcRect b="0" l="0" r="0" t="0"/>
                    <a:stretch>
                      <a:fillRect/>
                    </a:stretch>
                  </pic:blipFill>
                  <pic:spPr>
                    <a:xfrm>
                      <a:off x="0" y="0"/>
                      <a:ext cx="1714739" cy="948823"/>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успешного выполнения входа кнопка в верхней части интерфейса примет вид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5750" cy="194310"/>
            <wp:effectExtent b="0" l="0" r="0" t="0"/>
            <wp:docPr id="143" name="image38.png"/>
            <a:graphic>
              <a:graphicData uri="http://schemas.openxmlformats.org/drawingml/2006/picture">
                <pic:pic>
                  <pic:nvPicPr>
                    <pic:cNvPr id="0" name="image38.png"/>
                    <pic:cNvPicPr preferRelativeResize="0"/>
                  </pic:nvPicPr>
                  <pic:blipFill>
                    <a:blip r:embed="rId24"/>
                    <a:srcRect b="0" l="0" r="0" t="0"/>
                    <a:stretch>
                      <a:fillRect/>
                    </a:stretch>
                  </pic:blipFill>
                  <pic:spPr>
                    <a:xfrm>
                      <a:off x="0" y="0"/>
                      <a:ext cx="285750" cy="1943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в интерфейсе станет доступным полный функционал для управления и изменения настроек ТКУ. При работе с интерфейсом СПО из браузера, запущенного непосредственно на сервере, где работает СПО ТКУ, вход в режим администрирования выполняется автоматически без ввода логина и пароля.</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Состояние режима администрирования сохраняется при обновлении (перезагрузке) страницы интерфейса, но завершается при закрытии и последующем запуске браузера, а также автоматически через 1 час после выполнения входа. Для выхода из режима администрирования следует повторно нажать на данную кнопку и подтвердить выход.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При возникновении значимых событий (потеря связи с сейсмоприемником, превышение порогового значения ускорения, запуск/остановка/изменение настроек ТКУ и т.д.) в интерфейсе отображаются соответствующие уведомления вида:</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452.0" w:type="dxa"/>
        <w:jc w:val="left"/>
        <w:tblInd w:w="7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63"/>
        <w:gridCol w:w="2363"/>
        <w:gridCol w:w="2363"/>
        <w:gridCol w:w="2363"/>
        <w:tblGridChange w:id="0">
          <w:tblGrid>
            <w:gridCol w:w="2363"/>
            <w:gridCol w:w="2363"/>
            <w:gridCol w:w="2363"/>
            <w:gridCol w:w="2363"/>
          </w:tblGrid>
        </w:tblGridChange>
      </w:tblGrid>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428750" cy="295275"/>
                  <wp:effectExtent b="0" l="0" r="0" t="0"/>
                  <wp:docPr id="144" name="image43.png"/>
                  <a:graphic>
                    <a:graphicData uri="http://schemas.openxmlformats.org/drawingml/2006/picture">
                      <pic:pic>
                        <pic:nvPicPr>
                          <pic:cNvPr id="0" name="image43.png"/>
                          <pic:cNvPicPr preferRelativeResize="0"/>
                        </pic:nvPicPr>
                        <pic:blipFill>
                          <a:blip r:embed="rId25"/>
                          <a:srcRect b="0" l="0" r="0" t="0"/>
                          <a:stretch>
                            <a:fillRect/>
                          </a:stretch>
                        </pic:blipFill>
                        <pic:spPr>
                          <a:xfrm>
                            <a:off x="0" y="0"/>
                            <a:ext cx="1428750" cy="2952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428750" cy="390525"/>
                  <wp:effectExtent b="0" l="0" r="0" t="0"/>
                  <wp:docPr id="145" name="image46.png"/>
                  <a:graphic>
                    <a:graphicData uri="http://schemas.openxmlformats.org/drawingml/2006/picture">
                      <pic:pic>
                        <pic:nvPicPr>
                          <pic:cNvPr id="0" name="image46.png"/>
                          <pic:cNvPicPr preferRelativeResize="0"/>
                        </pic:nvPicPr>
                        <pic:blipFill>
                          <a:blip r:embed="rId26"/>
                          <a:srcRect b="0" l="0" r="0" t="0"/>
                          <a:stretch>
                            <a:fillRect/>
                          </a:stretch>
                        </pic:blipFill>
                        <pic:spPr>
                          <a:xfrm>
                            <a:off x="0" y="0"/>
                            <a:ext cx="1428750" cy="3905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428750" cy="295275"/>
                  <wp:effectExtent b="0" l="0" r="0" t="0"/>
                  <wp:docPr id="146" name="image41.png"/>
                  <a:graphic>
                    <a:graphicData uri="http://schemas.openxmlformats.org/drawingml/2006/picture">
                      <pic:pic>
                        <pic:nvPicPr>
                          <pic:cNvPr id="0" name="image41.png"/>
                          <pic:cNvPicPr preferRelativeResize="0"/>
                        </pic:nvPicPr>
                        <pic:blipFill>
                          <a:blip r:embed="rId27"/>
                          <a:srcRect b="0" l="0" r="0" t="0"/>
                          <a:stretch>
                            <a:fillRect/>
                          </a:stretch>
                        </pic:blipFill>
                        <pic:spPr>
                          <a:xfrm>
                            <a:off x="0" y="0"/>
                            <a:ext cx="1428750" cy="2952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428750" cy="485775"/>
                  <wp:effectExtent b="0" l="0" r="0" t="0"/>
                  <wp:docPr id="116" name="image24.png"/>
                  <a:graphic>
                    <a:graphicData uri="http://schemas.openxmlformats.org/drawingml/2006/picture">
                      <pic:pic>
                        <pic:nvPicPr>
                          <pic:cNvPr id="0" name="image24.png"/>
                          <pic:cNvPicPr preferRelativeResize="0"/>
                        </pic:nvPicPr>
                        <pic:blipFill>
                          <a:blip r:embed="rId28"/>
                          <a:srcRect b="0" l="0" r="0" t="0"/>
                          <a:stretch>
                            <a:fillRect/>
                          </a:stretch>
                        </pic:blipFill>
                        <pic:spPr>
                          <a:xfrm>
                            <a:off x="0" y="0"/>
                            <a:ext cx="142875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2le65hzb2ci" w:id="26"/>
      <w:bookmarkEnd w:id="2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Блок ТКУ</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Данный блок отображает текущую акселерограмму ТКУ (графики зависимости ускорения от времени и статистику – средние и максимальные (по модулю) значения ускорения в акселерограмме по каждой из 3 осей X, Y, Z), а также элементы управления для переключения режима просмотра:</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5747861" cy="1654493"/>
            <wp:effectExtent b="0" l="0" r="0" t="0"/>
            <wp:docPr id="117" name="image34.png"/>
            <a:graphic>
              <a:graphicData uri="http://schemas.openxmlformats.org/drawingml/2006/picture">
                <pic:pic>
                  <pic:nvPicPr>
                    <pic:cNvPr id="0" name="image34.png"/>
                    <pic:cNvPicPr preferRelativeResize="0"/>
                  </pic:nvPicPr>
                  <pic:blipFill>
                    <a:blip r:embed="rId29"/>
                    <a:srcRect b="0" l="0" r="0" t="0"/>
                    <a:stretch>
                      <a:fillRect/>
                    </a:stretch>
                  </pic:blipFill>
                  <pic:spPr>
                    <a:xfrm>
                      <a:off x="0" y="0"/>
                      <a:ext cx="5747861" cy="1654493"/>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89899" cy="181597"/>
            <wp:effectExtent b="0" l="0" r="0" t="0"/>
            <wp:docPr id="118" name="image19.png"/>
            <a:graphic>
              <a:graphicData uri="http://schemas.openxmlformats.org/drawingml/2006/picture">
                <pic:pic>
                  <pic:nvPicPr>
                    <pic:cNvPr id="0" name="image19.png"/>
                    <pic:cNvPicPr preferRelativeResize="0"/>
                  </pic:nvPicPr>
                  <pic:blipFill>
                    <a:blip r:embed="rId30"/>
                    <a:srcRect b="0" l="0" r="0" t="0"/>
                    <a:stretch>
                      <a:fillRect/>
                    </a:stretch>
                  </pic:blipFill>
                  <pic:spPr>
                    <a:xfrm>
                      <a:off x="0" y="0"/>
                      <a:ext cx="389899" cy="18159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запуск и остановка ТКУ;</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91536" cy="179894"/>
            <wp:effectExtent b="0" l="0" r="0" t="0"/>
            <wp:docPr id="119" name="image21.png"/>
            <a:graphic>
              <a:graphicData uri="http://schemas.openxmlformats.org/drawingml/2006/picture">
                <pic:pic>
                  <pic:nvPicPr>
                    <pic:cNvPr id="0" name="image21.png"/>
                    <pic:cNvPicPr preferRelativeResize="0"/>
                  </pic:nvPicPr>
                  <pic:blipFill>
                    <a:blip r:embed="rId31"/>
                    <a:srcRect b="0" l="0" r="0" t="0"/>
                    <a:stretch>
                      <a:fillRect/>
                    </a:stretch>
                  </pic:blipFill>
                  <pic:spPr>
                    <a:xfrm>
                      <a:off x="0" y="0"/>
                      <a:ext cx="391536" cy="17989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управление питанием порта преобразователя (при наличии управляемого коммутатора);</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6323" cy="162871"/>
            <wp:effectExtent b="0" l="0" r="0" t="0"/>
            <wp:docPr id="120" name="image23.png"/>
            <a:graphic>
              <a:graphicData uri="http://schemas.openxmlformats.org/drawingml/2006/picture">
                <pic:pic>
                  <pic:nvPicPr>
                    <pic:cNvPr id="0" name="image23.png"/>
                    <pic:cNvPicPr preferRelativeResize="0"/>
                  </pic:nvPicPr>
                  <pic:blipFill>
                    <a:blip r:embed="rId32"/>
                    <a:srcRect b="0" l="0" r="0" t="0"/>
                    <a:stretch>
                      <a:fillRect/>
                    </a:stretch>
                  </pic:blipFill>
                  <pic:spPr>
                    <a:xfrm>
                      <a:off x="0" y="0"/>
                      <a:ext cx="236323" cy="1628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открытие диалога редактирования параметров ТКУ;</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08854" cy="174171"/>
            <wp:effectExtent b="0" l="0" r="0" t="0"/>
            <wp:docPr id="121" name="image31.png"/>
            <a:graphic>
              <a:graphicData uri="http://schemas.openxmlformats.org/drawingml/2006/picture">
                <pic:pic>
                  <pic:nvPicPr>
                    <pic:cNvPr id="0" name="image31.png"/>
                    <pic:cNvPicPr preferRelativeResize="0"/>
                  </pic:nvPicPr>
                  <pic:blipFill>
                    <a:blip r:embed="rId33"/>
                    <a:srcRect b="0" l="0" r="0" t="0"/>
                    <a:stretch>
                      <a:fillRect/>
                    </a:stretch>
                  </pic:blipFill>
                  <pic:spPr>
                    <a:xfrm>
                      <a:off x="0" y="0"/>
                      <a:ext cx="508854" cy="1741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две независимые кнопки включают и отключают отображение графиков зависимости ускорения от времени и списка акселерограмм и превышений порогов;</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40155" cy="165512"/>
            <wp:effectExtent b="0" l="0" r="0" t="0"/>
            <wp:docPr id="122"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240155" cy="16551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открытие диалога экспорта акселерограммы;</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38150" cy="152400"/>
            <wp:effectExtent b="0" l="0" r="0" t="0"/>
            <wp:docPr id="123" name="image22.png"/>
            <a:graphic>
              <a:graphicData uri="http://schemas.openxmlformats.org/drawingml/2006/picture">
                <pic:pic>
                  <pic:nvPicPr>
                    <pic:cNvPr id="0" name="image22.png"/>
                    <pic:cNvPicPr preferRelativeResize="0"/>
                  </pic:nvPicPr>
                  <pic:blipFill>
                    <a:blip r:embed="rId35"/>
                    <a:srcRect b="0" l="0" r="0" t="0"/>
                    <a:stretch>
                      <a:fillRect/>
                    </a:stretch>
                  </pic:blipFill>
                  <pic:spPr>
                    <a:xfrm>
                      <a:off x="0" y="0"/>
                      <a:ext cx="438150"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переключатель между режимом просмотра текущей акселерограммы и режимом просмотра архива акселерограмм;</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4950" cy="161528"/>
            <wp:effectExtent b="0" l="0" r="0" t="0"/>
            <wp:docPr id="124" name="image25.png"/>
            <a:graphic>
              <a:graphicData uri="http://schemas.openxmlformats.org/drawingml/2006/picture">
                <pic:pic>
                  <pic:nvPicPr>
                    <pic:cNvPr id="0" name="image25.png"/>
                    <pic:cNvPicPr preferRelativeResize="0"/>
                  </pic:nvPicPr>
                  <pic:blipFill>
                    <a:blip r:embed="rId36"/>
                    <a:srcRect b="0" l="0" r="0" t="0"/>
                    <a:stretch>
                      <a:fillRect/>
                    </a:stretch>
                  </pic:blipFill>
                  <pic:spPr>
                    <a:xfrm>
                      <a:off x="0" y="0"/>
                      <a:ext cx="234950" cy="16152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включение исходного масштаба просмотра акселерограммы;</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76300" cy="154641"/>
            <wp:effectExtent b="0" l="0" r="0" t="0"/>
            <wp:docPr id="125" name="image26.png"/>
            <a:graphic>
              <a:graphicData uri="http://schemas.openxmlformats.org/drawingml/2006/picture">
                <pic:pic>
                  <pic:nvPicPr>
                    <pic:cNvPr id="0" name="image26.png"/>
                    <pic:cNvPicPr preferRelativeResize="0"/>
                  </pic:nvPicPr>
                  <pic:blipFill>
                    <a:blip r:embed="rId37"/>
                    <a:srcRect b="0" l="0" r="0" t="0"/>
                    <a:stretch>
                      <a:fillRect/>
                    </a:stretch>
                  </pic:blipFill>
                  <pic:spPr>
                    <a:xfrm>
                      <a:off x="0" y="0"/>
                      <a:ext cx="876300" cy="15464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флажки включают отображение графика зависимости ускорения от времени по отдельным осям;</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увеличения масштаба отображения графика акселерограммы следует обозначить на графике область увеличения, перемещая курсор мыши при нажатой левой кнопке мыши и нажатой клавише Ctrl. После увеличения масштаба перемещение (перетаскивание) области просмотра производится перемещением курсора мыши при нажатой левой кнопке. Для возврата полного (исходного) масштаба изображения следует выполнить двойной щелчок или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4950" cy="161528"/>
            <wp:effectExtent b="0" l="0" r="0" t="0"/>
            <wp:docPr id="105" name="image25.png"/>
            <a:graphic>
              <a:graphicData uri="http://schemas.openxmlformats.org/drawingml/2006/picture">
                <pic:pic>
                  <pic:nvPicPr>
                    <pic:cNvPr id="0" name="image25.png"/>
                    <pic:cNvPicPr preferRelativeResize="0"/>
                  </pic:nvPicPr>
                  <pic:blipFill>
                    <a:blip r:embed="rId36"/>
                    <a:srcRect b="0" l="0" r="0" t="0"/>
                    <a:stretch>
                      <a:fillRect/>
                    </a:stretch>
                  </pic:blipFill>
                  <pic:spPr>
                    <a:xfrm>
                      <a:off x="0" y="0"/>
                      <a:ext cx="234950" cy="16152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нажатию кнопки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9306" cy="194266"/>
            <wp:effectExtent b="0" l="0" r="0" t="0"/>
            <wp:docPr id="106" name="image17.png"/>
            <a:graphic>
              <a:graphicData uri="http://schemas.openxmlformats.org/drawingml/2006/picture">
                <pic:pic>
                  <pic:nvPicPr>
                    <pic:cNvPr id="0" name="image17.png"/>
                    <pic:cNvPicPr preferRelativeResize="0"/>
                  </pic:nvPicPr>
                  <pic:blipFill>
                    <a:blip r:embed="rId38"/>
                    <a:srcRect b="0" l="0" r="0" t="0"/>
                    <a:stretch>
                      <a:fillRect/>
                    </a:stretch>
                  </pic:blipFill>
                  <pic:spPr>
                    <a:xfrm>
                      <a:off x="0" y="0"/>
                      <a:ext cx="279306" cy="19426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включается режим просмотра акселерограмм, превышений пороговых значений и событий ТКУ на выбранную дату в табличной форме:</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674995" cy="1723073"/>
            <wp:effectExtent b="0" l="0" r="0" t="0"/>
            <wp:docPr id="107" name="image16.png"/>
            <a:graphic>
              <a:graphicData uri="http://schemas.openxmlformats.org/drawingml/2006/picture">
                <pic:pic>
                  <pic:nvPicPr>
                    <pic:cNvPr id="0" name="image16.png"/>
                    <pic:cNvPicPr preferRelativeResize="0"/>
                  </pic:nvPicPr>
                  <pic:blipFill>
                    <a:blip r:embed="rId39"/>
                    <a:srcRect b="0" l="0" r="0" t="0"/>
                    <a:stretch>
                      <a:fillRect/>
                    </a:stretch>
                  </pic:blipFill>
                  <pic:spPr>
                    <a:xfrm>
                      <a:off x="0" y="0"/>
                      <a:ext cx="5674995" cy="1723073"/>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Каждая таблица содержит записи, упорядоченные по времени, начиная с самых новых в верхней строке таблиц. Для сортировки записей по выбранной колонке следует выполнить щелчок по заголовку данной колонки.</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нажатию кнопки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0035" cy="194310"/>
            <wp:effectExtent b="0" l="0" r="0" t="0"/>
            <wp:docPr id="108" name="image14.png"/>
            <a:graphic>
              <a:graphicData uri="http://schemas.openxmlformats.org/drawingml/2006/picture">
                <pic:pic>
                  <pic:nvPicPr>
                    <pic:cNvPr id="0" name="image14.png"/>
                    <pic:cNvPicPr preferRelativeResize="0"/>
                  </pic:nvPicPr>
                  <pic:blipFill>
                    <a:blip r:embed="rId40"/>
                    <a:srcRect b="0" l="0" r="0" t="0"/>
                    <a:stretch>
                      <a:fillRect/>
                    </a:stretch>
                  </pic:blipFill>
                  <pic:spPr>
                    <a:xfrm>
                      <a:off x="0" y="0"/>
                      <a:ext cx="280035" cy="1943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открывается диалог экспорта акселерограммы:</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999999999999943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14500" cy="2268855"/>
            <wp:effectExtent b="0" l="0" r="0" t="0"/>
            <wp:docPr id="109" name="image27.png"/>
            <a:graphic>
              <a:graphicData uri="http://schemas.openxmlformats.org/drawingml/2006/picture">
                <pic:pic>
                  <pic:nvPicPr>
                    <pic:cNvPr id="0" name="image27.png"/>
                    <pic:cNvPicPr preferRelativeResize="0"/>
                  </pic:nvPicPr>
                  <pic:blipFill>
                    <a:blip r:embed="rId41"/>
                    <a:srcRect b="0" l="0" r="0" t="0"/>
                    <a:stretch>
                      <a:fillRect/>
                    </a:stretch>
                  </pic:blipFill>
                  <pic:spPr>
                    <a:xfrm>
                      <a:off x="0" y="0"/>
                      <a:ext cx="1714500" cy="2268855"/>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диалоге следует выбрать формат экспортируемого файла, диапазон времени (начальную и конечную дату и время), затем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06588" cy="175294"/>
            <wp:effectExtent b="0" l="0" r="0" t="0"/>
            <wp:docPr id="110" name="image40.png"/>
            <a:graphic>
              <a:graphicData uri="http://schemas.openxmlformats.org/drawingml/2006/picture">
                <pic:pic>
                  <pic:nvPicPr>
                    <pic:cNvPr id="0" name="image40.png"/>
                    <pic:cNvPicPr preferRelativeResize="0"/>
                  </pic:nvPicPr>
                  <pic:blipFill>
                    <a:blip r:embed="rId42"/>
                    <a:srcRect b="0" l="0" r="0" t="0"/>
                    <a:stretch>
                      <a:fillRect/>
                    </a:stretch>
                  </pic:blipFill>
                  <pic:spPr>
                    <a:xfrm>
                      <a:off x="0" y="0"/>
                      <a:ext cx="806588" cy="17529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завершения подготовки файла в открывшемся диалоге сохранения файла выбрать место в файловой системе АРМ.</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Формат «Текстовая таблица» предназначен для последующего импорта в MS Excel (содержит значения полной даты и времени записи и значения ускорения по 3 осям), остальные форматы (CSV, TSV, BRI AC) являются стандартными обменными форматами для акселерограмм.</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czmwe06wpmkx" w:id="27"/>
      <w:bookmarkEnd w:id="2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Редактирование параметров ТКУ</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открытия диалога с полным списком ТКУ следует в верхней части интерфейса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14400" cy="194310"/>
            <wp:effectExtent b="0" l="0" r="0" t="0"/>
            <wp:docPr id="11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914400" cy="1943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Таблица в данном диалоге содержит полный список ТКУ в БД, включая недействующие (отключенные).</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10.99999999999994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143500" cy="2566035"/>
            <wp:effectExtent b="0" l="0" r="0" t="0"/>
            <wp:docPr id="112" name="image3.png"/>
            <a:graphic>
              <a:graphicData uri="http://schemas.openxmlformats.org/drawingml/2006/picture">
                <pic:pic>
                  <pic:nvPicPr>
                    <pic:cNvPr id="0" name="image3.png"/>
                    <pic:cNvPicPr preferRelativeResize="0"/>
                  </pic:nvPicPr>
                  <pic:blipFill>
                    <a:blip r:embed="rId43"/>
                    <a:srcRect b="0" l="0" r="0" t="0"/>
                    <a:stretch>
                      <a:fillRect/>
                    </a:stretch>
                  </pic:blipFill>
                  <pic:spPr>
                    <a:xfrm>
                      <a:off x="0" y="0"/>
                      <a:ext cx="5143500" cy="2566035"/>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добавления (создания) новой ТКУ следует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62609" cy="156274"/>
            <wp:effectExtent b="0" l="0" r="0" t="0"/>
            <wp:docPr id="113" name="image11.png"/>
            <a:graphic>
              <a:graphicData uri="http://schemas.openxmlformats.org/drawingml/2006/picture">
                <pic:pic>
                  <pic:nvPicPr>
                    <pic:cNvPr id="0" name="image11.png"/>
                    <pic:cNvPicPr preferRelativeResize="0"/>
                  </pic:nvPicPr>
                  <pic:blipFill>
                    <a:blip r:embed="rId44"/>
                    <a:srcRect b="0" l="0" r="0" t="0"/>
                    <a:stretch>
                      <a:fillRect/>
                    </a:stretch>
                  </pic:blipFill>
                  <pic:spPr>
                    <a:xfrm>
                      <a:off x="0" y="0"/>
                      <a:ext cx="862609" cy="15627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чего в открывшемся диалоге ввести параметры конфигурации ТКУ, рассматриваемые далее.</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открытия диалога редактирования параметров ТКУ следует нажать значок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9769" cy="159769"/>
            <wp:effectExtent b="0" l="0" r="0" t="0"/>
            <wp:docPr id="114" name="image1.png"/>
            <a:graphic>
              <a:graphicData uri="http://schemas.openxmlformats.org/drawingml/2006/picture">
                <pic:pic>
                  <pic:nvPicPr>
                    <pic:cNvPr id="0" name="image1.png"/>
                    <pic:cNvPicPr preferRelativeResize="0"/>
                  </pic:nvPicPr>
                  <pic:blipFill>
                    <a:blip r:embed="rId45"/>
                    <a:srcRect b="0" l="0" r="0" t="0"/>
                    <a:stretch>
                      <a:fillRect/>
                    </a:stretch>
                  </pic:blipFill>
                  <pic:spPr>
                    <a:xfrm>
                      <a:off x="0" y="0"/>
                      <a:ext cx="159769" cy="15976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появляющийся при наведении курсора на строку таблицы (в блоке ТКУ соответственно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3498" cy="157253"/>
            <wp:effectExtent b="0" l="0" r="0" t="0"/>
            <wp:docPr id="95" name="image10.png"/>
            <a:graphic>
              <a:graphicData uri="http://schemas.openxmlformats.org/drawingml/2006/picture">
                <pic:pic>
                  <pic:nvPicPr>
                    <pic:cNvPr id="0" name="image10.png"/>
                    <pic:cNvPicPr preferRelativeResize="0"/>
                  </pic:nvPicPr>
                  <pic:blipFill>
                    <a:blip r:embed="rId46"/>
                    <a:srcRect b="0" l="0" r="0" t="0"/>
                    <a:stretch>
                      <a:fillRect/>
                    </a:stretch>
                  </pic:blipFill>
                  <pic:spPr>
                    <a:xfrm>
                      <a:off x="0" y="0"/>
                      <a:ext cx="233498" cy="15725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429000" cy="2657475"/>
            <wp:effectExtent b="0" l="0" r="0" t="0"/>
            <wp:docPr id="96" name="image8.png"/>
            <a:graphic>
              <a:graphicData uri="http://schemas.openxmlformats.org/drawingml/2006/picture">
                <pic:pic>
                  <pic:nvPicPr>
                    <pic:cNvPr id="0" name="image8.png"/>
                    <pic:cNvPicPr preferRelativeResize="0"/>
                  </pic:nvPicPr>
                  <pic:blipFill>
                    <a:blip r:embed="rId47"/>
                    <a:srcRect b="0" l="0" r="0" t="0"/>
                    <a:stretch>
                      <a:fillRect/>
                    </a:stretch>
                  </pic:blipFill>
                  <pic:spPr>
                    <a:xfrm>
                      <a:off x="0" y="0"/>
                      <a:ext cx="3429000"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Диалог редактирования ТКУ позволяет настраивать следующие параметры:</w:t>
      </w:r>
    </w:p>
    <w:p w:rsidR="00000000" w:rsidDel="00000000" w:rsidP="00000000" w:rsidRDefault="00000000" w:rsidRPr="00000000" w14:paraId="000001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ТКУ и дополнительные (справочные) сведения.</w:t>
      </w:r>
    </w:p>
    <w:p w:rsidR="00000000" w:rsidDel="00000000" w:rsidP="00000000" w:rsidRDefault="00000000" w:rsidRPr="00000000" w14:paraId="0000013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Географические координаты (долготу, широту) и высота точки установки сейсмоприемника, азимут (угол в плане между направлением на север и осью Y сейсмоприемника), значения которых используются при экспорте акселерограмм в стандартные обменные форматы.</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ТКУ является действующей; акселерограммы записываются в БД; выполняется проверка порогов; выполняется оповещение при превышении порогов.</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Сетевой (IP) адрес преобразователя интерфейсов.</w:t>
      </w:r>
    </w:p>
    <w:p w:rsidR="00000000" w:rsidDel="00000000" w:rsidP="00000000" w:rsidRDefault="00000000" w:rsidRPr="00000000" w14:paraId="0000013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TCP порта преобразователя интерфейсов.</w:t>
      </w:r>
    </w:p>
    <w:p w:rsidR="00000000" w:rsidDel="00000000" w:rsidP="00000000" w:rsidRDefault="00000000" w:rsidRPr="00000000" w14:paraId="0000013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сейсмоприемника на шине (указан в паспорте на сейсмоприемник).</w:t>
      </w:r>
    </w:p>
    <w:p w:rsidR="00000000" w:rsidDel="00000000" w:rsidP="00000000" w:rsidRDefault="00000000" w:rsidRPr="00000000" w14:paraId="0000013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Частота дискретизации сейсмоприемника (выбранное значение должно соответствовать настройкам сейсмоприемника).</w:t>
      </w:r>
    </w:p>
    <w:p w:rsidR="00000000" w:rsidDel="00000000" w:rsidP="00000000" w:rsidRDefault="00000000" w:rsidRPr="00000000" w14:paraId="0000013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(множитель). Значение, полученное от сейсмоприемника, умножается на данный коэффициент для получения размерности ускорения в см/с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Пороговые значения ускорения по каждой из осей.</w:t>
      </w:r>
    </w:p>
    <w:p w:rsidR="00000000" w:rsidDel="00000000" w:rsidP="00000000" w:rsidRDefault="00000000" w:rsidRPr="00000000" w14:paraId="0000013F">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нажатия кнопки </w:t>
      </w:r>
      <w:r w:rsidDel="00000000" w:rsidR="00000000" w:rsidRPr="00000000">
        <w:rPr>
          <w:rFonts w:ascii="Times New Roman" w:cs="Times New Roman" w:eastAsia="Times New Roman" w:hAnsi="Times New Roman"/>
          <w:sz w:val="24"/>
          <w:szCs w:val="24"/>
        </w:rPr>
        <w:drawing>
          <wp:inline distB="0" distT="0" distL="0" distR="0">
            <wp:extent cx="1155700" cy="187074"/>
            <wp:effectExtent b="0" l="0" r="0" t="0"/>
            <wp:docPr id="97" name="image4.png"/>
            <a:graphic>
              <a:graphicData uri="http://schemas.openxmlformats.org/drawingml/2006/picture">
                <pic:pic>
                  <pic:nvPicPr>
                    <pic:cNvPr id="0" name="image4.png"/>
                    <pic:cNvPicPr preferRelativeResize="0"/>
                  </pic:nvPicPr>
                  <pic:blipFill>
                    <a:blip r:embed="rId48"/>
                    <a:srcRect b="0" l="0" r="0" t="0"/>
                    <a:stretch>
                      <a:fillRect/>
                    </a:stretch>
                  </pic:blipFill>
                  <pic:spPr>
                    <a:xfrm>
                      <a:off x="0" y="0"/>
                      <a:ext cx="1155700" cy="18707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введенные значения проверяются на допустимость и при успешном результате проверки сохраняются в БД. Выбранная ТКУ перезапускается для выполнения измерений с новыми значениями параметров.</w:t>
      </w:r>
    </w:p>
    <w:p w:rsidR="00000000" w:rsidDel="00000000" w:rsidP="00000000" w:rsidRDefault="00000000" w:rsidRPr="00000000" w14:paraId="0000014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dirsnrgf0x57" w:id="28"/>
      <w:bookmarkEnd w:id="2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Редактирование параметров оповещения</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открытия диалога редактирования параметров оповещения следует в верхней части технологического веб-интерфейса нажать кнопку  </w:t>
      </w:r>
      <w:r w:rsidDel="00000000" w:rsidR="00000000" w:rsidRPr="00000000">
        <w:rPr>
          <w:rFonts w:ascii="Times New Roman" w:cs="Times New Roman" w:eastAsia="Times New Roman" w:hAnsi="Times New Roman"/>
          <w:sz w:val="24"/>
          <w:szCs w:val="24"/>
        </w:rPr>
        <w:drawing>
          <wp:inline distB="0" distT="0" distL="0" distR="0">
            <wp:extent cx="914400" cy="194310"/>
            <wp:effectExtent b="0" l="0" r="0" t="0"/>
            <wp:docPr id="98" name="image20.png"/>
            <a:graphic>
              <a:graphicData uri="http://schemas.openxmlformats.org/drawingml/2006/picture">
                <pic:pic>
                  <pic:nvPicPr>
                    <pic:cNvPr id="0" name="image20.png"/>
                    <pic:cNvPicPr preferRelativeResize="0"/>
                  </pic:nvPicPr>
                  <pic:blipFill>
                    <a:blip r:embed="rId18"/>
                    <a:srcRect b="0" l="0" r="0" t="0"/>
                    <a:stretch>
                      <a:fillRect/>
                    </a:stretch>
                  </pic:blipFill>
                  <pic:spPr>
                    <a:xfrm>
                      <a:off x="0" y="0"/>
                      <a:ext cx="914400" cy="19431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4">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данном диалоге выполняется настройка:</w:t>
      </w:r>
    </w:p>
    <w:p w:rsidR="00000000" w:rsidDel="00000000" w:rsidP="00000000" w:rsidRDefault="00000000" w:rsidRPr="00000000" w14:paraId="000001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cписка GSM модемов для рассылки SMS сообщений;</w:t>
      </w:r>
    </w:p>
    <w:p w:rsidR="00000000" w:rsidDel="00000000" w:rsidP="00000000" w:rsidRDefault="00000000" w:rsidRPr="00000000" w14:paraId="000001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списка номеров телефонов для получения SMS сообщений;</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429000" cy="2566035"/>
            <wp:effectExtent b="0" l="0" r="0" t="0"/>
            <wp:docPr id="99" name="image5.png"/>
            <a:graphic>
              <a:graphicData uri="http://schemas.openxmlformats.org/drawingml/2006/picture">
                <pic:pic>
                  <pic:nvPicPr>
                    <pic:cNvPr id="0" name="image5.png"/>
                    <pic:cNvPicPr preferRelativeResize="0"/>
                  </pic:nvPicPr>
                  <pic:blipFill>
                    <a:blip r:embed="rId49"/>
                    <a:srcRect b="0" l="0" r="0" t="0"/>
                    <a:stretch>
                      <a:fillRect/>
                    </a:stretch>
                  </pic:blipFill>
                  <pic:spPr>
                    <a:xfrm>
                      <a:off x="0" y="0"/>
                      <a:ext cx="3429000" cy="2566035"/>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кнопки «Редактировать» в строке с модемом открывается диалог редактирования параметров GSM модема:</w:t>
      </w:r>
    </w:p>
    <w:p w:rsidR="00000000" w:rsidDel="00000000" w:rsidP="00000000" w:rsidRDefault="00000000" w:rsidRPr="00000000" w14:paraId="000001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927100" cy="357904"/>
            <wp:effectExtent b="0" l="0" r="0" t="0"/>
            <wp:docPr id="100" name="image13.png"/>
            <a:graphic>
              <a:graphicData uri="http://schemas.openxmlformats.org/drawingml/2006/picture">
                <pic:pic>
                  <pic:nvPicPr>
                    <pic:cNvPr id="0" name="image13.png"/>
                    <pic:cNvPicPr preferRelativeResize="0"/>
                  </pic:nvPicPr>
                  <pic:blipFill>
                    <a:blip r:embed="rId50"/>
                    <a:srcRect b="0" l="0" r="0" t="0"/>
                    <a:stretch>
                      <a:fillRect/>
                    </a:stretch>
                  </pic:blipFill>
                  <pic:spPr>
                    <a:xfrm>
                      <a:off x="0" y="0"/>
                      <a:ext cx="927100" cy="357904"/>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14500" cy="2366010"/>
            <wp:effectExtent b="0" l="0" r="0" t="0"/>
            <wp:docPr id="101" name="image7.png"/>
            <a:graphic>
              <a:graphicData uri="http://schemas.openxmlformats.org/drawingml/2006/picture">
                <pic:pic>
                  <pic:nvPicPr>
                    <pic:cNvPr id="0" name="image7.png"/>
                    <pic:cNvPicPr preferRelativeResize="0"/>
                  </pic:nvPicPr>
                  <pic:blipFill>
                    <a:blip r:embed="rId51"/>
                    <a:srcRect b="0" l="0" r="0" t="0"/>
                    <a:stretch>
                      <a:fillRect/>
                    </a:stretch>
                  </pic:blipFill>
                  <pic:spPr>
                    <a:xfrm>
                      <a:off x="0" y="0"/>
                      <a:ext cx="1714500" cy="2366010"/>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Диалог редактирования параметров GSM модема позволяет настраивать следующие параметры:</w:t>
      </w:r>
    </w:p>
    <w:p w:rsidR="00000000" w:rsidDel="00000000" w:rsidP="00000000" w:rsidRDefault="00000000" w:rsidRPr="00000000" w14:paraId="0000015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модема и дополнительные (справочные) сведения.</w:t>
      </w:r>
    </w:p>
    <w:p w:rsidR="00000000" w:rsidDel="00000000" w:rsidP="00000000" w:rsidRDefault="00000000" w:rsidRPr="00000000" w14:paraId="000001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устройство действующим или нет (отключено, не используется).</w:t>
      </w:r>
    </w:p>
    <w:p w:rsidR="00000000" w:rsidDel="00000000" w:rsidP="00000000" w:rsidRDefault="00000000" w:rsidRPr="00000000" w14:paraId="000001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подключения модема (TCP соединение через преобразователь интерфейсов или доступный в системе последовательный порт).</w:t>
      </w:r>
    </w:p>
    <w:p w:rsidR="00000000" w:rsidDel="00000000" w:rsidP="00000000" w:rsidRDefault="00000000" w:rsidRPr="00000000" w14:paraId="000001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Сетевой (IP) адрес и номер TCP порта преобразователя интерфейсов.</w:t>
      </w:r>
    </w:p>
    <w:p w:rsidR="00000000" w:rsidDel="00000000" w:rsidP="00000000" w:rsidRDefault="00000000" w:rsidRPr="00000000" w14:paraId="0000015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телефона, привязанного к SIM карте, установленной в модем.</w:t>
      </w:r>
    </w:p>
    <w:p w:rsidR="00000000" w:rsidDel="00000000" w:rsidP="00000000" w:rsidRDefault="00000000" w:rsidRPr="00000000" w14:paraId="0000015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Сервисный номер для выполнения USSD запросов (запрос баланса счета).</w:t>
      </w:r>
    </w:p>
    <w:p w:rsidR="00000000" w:rsidDel="00000000" w:rsidP="00000000" w:rsidRDefault="00000000" w:rsidRPr="00000000" w14:paraId="000001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Интервал проверки соединения с модемом.</w:t>
      </w:r>
    </w:p>
    <w:p w:rsidR="00000000" w:rsidDel="00000000" w:rsidP="00000000" w:rsidRDefault="00000000" w:rsidRPr="00000000" w14:paraId="0000015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нажатия кнопки </w:t>
      </w:r>
      <w:r w:rsidDel="00000000" w:rsidR="00000000" w:rsidRPr="00000000">
        <w:rPr>
          <w:rFonts w:ascii="Times New Roman" w:cs="Times New Roman" w:eastAsia="Times New Roman" w:hAnsi="Times New Roman"/>
          <w:sz w:val="24"/>
          <w:szCs w:val="24"/>
        </w:rPr>
        <w:drawing>
          <wp:inline distB="0" distT="0" distL="0" distR="0">
            <wp:extent cx="903111" cy="203200"/>
            <wp:effectExtent b="0" l="0" r="0" t="0"/>
            <wp:docPr id="102" name="image12.png"/>
            <a:graphic>
              <a:graphicData uri="http://schemas.openxmlformats.org/drawingml/2006/picture">
                <pic:pic>
                  <pic:nvPicPr>
                    <pic:cNvPr id="0" name="image12.png"/>
                    <pic:cNvPicPr preferRelativeResize="0"/>
                  </pic:nvPicPr>
                  <pic:blipFill>
                    <a:blip r:embed="rId52"/>
                    <a:srcRect b="0" l="0" r="0" t="0"/>
                    <a:stretch>
                      <a:fillRect/>
                    </a:stretch>
                  </pic:blipFill>
                  <pic:spPr>
                    <a:xfrm>
                      <a:off x="0" y="0"/>
                      <a:ext cx="903111" cy="20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введенные значения проверяются на допустимость и при успешном результате проверки сохраняются в БД.</w:t>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добавления в список получателя сообщений оповещения следует нажать кнопку </w:t>
      </w:r>
      <w:r w:rsidDel="00000000" w:rsidR="00000000" w:rsidRPr="00000000">
        <w:rPr>
          <w:rFonts w:ascii="Times New Roman" w:cs="Times New Roman" w:eastAsia="Times New Roman" w:hAnsi="Times New Roman"/>
          <w:sz w:val="24"/>
          <w:szCs w:val="24"/>
        </w:rPr>
        <w:drawing>
          <wp:inline distB="0" distT="0" distL="0" distR="0">
            <wp:extent cx="1143000" cy="209550"/>
            <wp:effectExtent b="0" l="0" r="0" t="0"/>
            <wp:docPr id="103" name="image2.png"/>
            <a:graphic>
              <a:graphicData uri="http://schemas.openxmlformats.org/drawingml/2006/picture">
                <pic:pic>
                  <pic:nvPicPr>
                    <pic:cNvPr id="0" name="image2.png"/>
                    <pic:cNvPicPr preferRelativeResize="0"/>
                  </pic:nvPicPr>
                  <pic:blipFill>
                    <a:blip r:embed="rId53"/>
                    <a:srcRect b="0" l="0" r="0" t="0"/>
                    <a:stretch>
                      <a:fillRect/>
                    </a:stretch>
                  </pic:blipFill>
                  <pic:spPr>
                    <a:xfrm>
                      <a:off x="0" y="0"/>
                      <a:ext cx="1143000" cy="2095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и в открывшемся диалоге ввести параметры</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получателя сообщений:</w:t>
      </w:r>
    </w:p>
    <w:p w:rsidR="00000000" w:rsidDel="00000000" w:rsidP="00000000" w:rsidRDefault="00000000" w:rsidRPr="00000000" w14:paraId="0000015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14500" cy="1537335"/>
            <wp:effectExtent b="0" l="0" r="0" t="0"/>
            <wp:docPr id="104" name="image9.png"/>
            <a:graphic>
              <a:graphicData uri="http://schemas.openxmlformats.org/drawingml/2006/picture">
                <pic:pic>
                  <pic:nvPicPr>
                    <pic:cNvPr id="0" name="image9.png"/>
                    <pic:cNvPicPr preferRelativeResize="0"/>
                  </pic:nvPicPr>
                  <pic:blipFill>
                    <a:blip r:embed="rId54"/>
                    <a:srcRect b="0" l="0" r="0" t="0"/>
                    <a:stretch>
                      <a:fillRect/>
                    </a:stretch>
                  </pic:blipFill>
                  <pic:spPr>
                    <a:xfrm>
                      <a:off x="0" y="0"/>
                      <a:ext cx="1714500" cy="1537335"/>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данном диалоге заполняются следующие поля:</w:t>
      </w:r>
    </w:p>
    <w:p w:rsidR="00000000" w:rsidDel="00000000" w:rsidP="00000000" w:rsidRDefault="00000000" w:rsidRPr="00000000" w14:paraId="0000015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получателя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дополнительные (справочные) сведения.</w:t>
      </w:r>
    </w:p>
    <w:p w:rsidR="00000000" w:rsidDel="00000000" w:rsidP="00000000" w:rsidRDefault="00000000" w:rsidRPr="00000000" w14:paraId="0000016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получатель действующим (на данный номер будут отправляться SMS сообщения при оповещении) или нет.</w:t>
      </w:r>
    </w:p>
    <w:p w:rsidR="00000000" w:rsidDel="00000000" w:rsidP="00000000" w:rsidRDefault="00000000" w:rsidRPr="00000000" w14:paraId="000001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телефона, на который будут отправляться SMS сообщения, в международном (федеральном) формате.</w:t>
      </w:r>
    </w:p>
    <w:p w:rsidR="00000000" w:rsidDel="00000000" w:rsidP="00000000" w:rsidRDefault="00000000" w:rsidRPr="00000000" w14:paraId="0000016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нажатия кнопки </w:t>
      </w:r>
      <w:r w:rsidDel="00000000" w:rsidR="00000000" w:rsidRPr="00000000">
        <w:rPr>
          <w:rFonts w:ascii="Times New Roman" w:cs="Times New Roman" w:eastAsia="Times New Roman" w:hAnsi="Times New Roman"/>
          <w:sz w:val="24"/>
          <w:szCs w:val="24"/>
        </w:rPr>
        <w:drawing>
          <wp:inline distB="0" distT="0" distL="0" distR="0">
            <wp:extent cx="1155700" cy="187074"/>
            <wp:effectExtent b="0" l="0" r="0" t="0"/>
            <wp:docPr id="130" name="image4.png"/>
            <a:graphic>
              <a:graphicData uri="http://schemas.openxmlformats.org/drawingml/2006/picture">
                <pic:pic>
                  <pic:nvPicPr>
                    <pic:cNvPr id="0" name="image4.png"/>
                    <pic:cNvPicPr preferRelativeResize="0"/>
                  </pic:nvPicPr>
                  <pic:blipFill>
                    <a:blip r:embed="rId48"/>
                    <a:srcRect b="0" l="0" r="0" t="0"/>
                    <a:stretch>
                      <a:fillRect/>
                    </a:stretch>
                  </pic:blipFill>
                  <pic:spPr>
                    <a:xfrm>
                      <a:off x="0" y="0"/>
                      <a:ext cx="1155700" cy="18707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введенные значения проверяются на допустимость и при успешном результате проверки сохраняются в БД.</w:t>
      </w:r>
    </w:p>
    <w:p w:rsidR="00000000" w:rsidDel="00000000" w:rsidP="00000000" w:rsidRDefault="00000000" w:rsidRPr="00000000" w14:paraId="000001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so46r6qt81de" w:id="29"/>
      <w:bookmarkEnd w:id="2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диагностики (журналы программы)</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 режимом функционирования СПО является фоновая работа в виде службы ОС без отображения пользовательского интерфейса. Результатом работы программы (выходными данными) являются записи в БД и текстовые файлы журналов работы (логи). </w:t>
      </w:r>
    </w:p>
    <w:p w:rsidR="00000000" w:rsidDel="00000000" w:rsidP="00000000" w:rsidRDefault="00000000" w:rsidRPr="00000000" w14:paraId="0000016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Просмотр журналов программы возможен двумя способами:</w:t>
      </w:r>
    </w:p>
    <w:p w:rsidR="00000000" w:rsidDel="00000000" w:rsidP="00000000" w:rsidRDefault="00000000" w:rsidRPr="00000000" w14:paraId="000001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технологическом веб-интерфейсе программы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5800" cy="194310"/>
            <wp:effectExtent b="0" l="0" r="0" t="0"/>
            <wp:docPr id="133" name="image32.png"/>
            <a:graphic>
              <a:graphicData uri="http://schemas.openxmlformats.org/drawingml/2006/picture">
                <pic:pic>
                  <pic:nvPicPr>
                    <pic:cNvPr id="0" name="image32.png"/>
                    <pic:cNvPicPr preferRelativeResize="0"/>
                  </pic:nvPicPr>
                  <pic:blipFill>
                    <a:blip r:embed="rId19"/>
                    <a:srcRect b="0" l="0" r="0" t="0"/>
                    <a:stretch>
                      <a:fillRect/>
                    </a:stretch>
                  </pic:blipFill>
                  <pic:spPr>
                    <a:xfrm>
                      <a:off x="0" y="0"/>
                      <a:ext cx="685800" cy="1943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правом верхнем углу для открытия списка файлов журнала, упорядоченных по дате, начиная с самых новых (кнопка отображается только при наличии доступа с правами администратора СПО).</w:t>
      </w:r>
    </w:p>
    <w:p w:rsidR="00000000" w:rsidDel="00000000" w:rsidP="00000000" w:rsidRDefault="00000000" w:rsidRPr="00000000" w14:paraId="000001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доступа к серверу – открыть папку на диске сервера, в которой хранятся текстовые файлы журналов (по умолчанию подкаталог «Logs» в каталоге программы).</w:t>
      </w:r>
    </w:p>
    <w:p w:rsidR="00000000" w:rsidDel="00000000" w:rsidP="00000000" w:rsidRDefault="00000000" w:rsidRPr="00000000" w14:paraId="0000016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Каждые сутки в папке создается 1 или 2 новых файла, имена которых содержат текущую дату (по системным часам, в формате ГГГГ-ММ-ДД) и обозначение категории сообщений:</w:t>
      </w:r>
    </w:p>
    <w:p w:rsidR="00000000" w:rsidDel="00000000" w:rsidP="00000000" w:rsidRDefault="00000000" w:rsidRPr="00000000" w14:paraId="000001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 – информационные сообщения о режиме работы СПО, получении данных от устройств, выполнении процедур сбора и обработки результатов измерений;</w:t>
      </w:r>
    </w:p>
    <w:p w:rsidR="00000000" w:rsidDel="00000000" w:rsidP="00000000" w:rsidRDefault="00000000" w:rsidRPr="00000000" w14:paraId="000001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warn – сообщения о некорректной работе, недоступности внешнего оборудования или инфраструктуры, предупреждения и обнаруженные неисправности.</w:t>
      </w:r>
    </w:p>
    <w:p w:rsidR="00000000" w:rsidDel="00000000" w:rsidP="00000000" w:rsidRDefault="00000000" w:rsidRPr="00000000" w14:paraId="0000016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полностью корректном функционировании СПО, внешнего оборудования и инфраструктуры журнал с предупреждениями за соответствующие сутки не формируется.</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oa1nxkhvmw2" w:id="30"/>
      <w:bookmarkEnd w:id="3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Приложения</w:t>
      </w:r>
    </w:p>
    <w:p w:rsidR="00000000" w:rsidDel="00000000" w:rsidP="00000000" w:rsidRDefault="00000000" w:rsidRPr="00000000" w14:paraId="0000017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4p6ekvxxjos" w:id="31"/>
      <w:bookmarkEnd w:id="3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базы данных</w:t>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 информации определяется выполняемыми функциями системы. Хранение информации организовано в виде таблиц реляционной базы данных. Идентификация записей в таблицах и связи между таблицами реализованы с использованием соответственно первичных и внешних ключей. </w:t>
      </w:r>
    </w:p>
    <w:p w:rsidR="00000000" w:rsidDel="00000000" w:rsidP="00000000" w:rsidRDefault="00000000" w:rsidRPr="00000000" w14:paraId="0000017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Целостность и непротиворечивость хранимой в БД информации обеспечивается использованием типизированных полей таблиц и внешних ключей для организации связей между таблицами.</w:t>
      </w:r>
    </w:p>
    <w:p w:rsidR="00000000" w:rsidDel="00000000" w:rsidP="00000000" w:rsidRDefault="00000000" w:rsidRPr="00000000" w14:paraId="0000017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БД организована как набор взаимосвязанных таблиц, которые можно разделить на две группы:</w:t>
      </w:r>
    </w:p>
    <w:p w:rsidR="00000000" w:rsidDel="00000000" w:rsidP="00000000" w:rsidRDefault="00000000" w:rsidRPr="00000000" w14:paraId="0000017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Таблицы с постоянными или редко модифицируемыми данными:</w:t>
      </w:r>
    </w:p>
    <w:p w:rsidR="00000000" w:rsidDel="00000000" w:rsidP="00000000" w:rsidRDefault="00000000" w:rsidRPr="00000000" w14:paraId="00000179">
      <w:pPr>
        <w:numPr>
          <w:ilvl w:val="0"/>
          <w:numId w:val="9"/>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Параметры точек контроля ускорений (ТКУ).</w:t>
      </w:r>
    </w:p>
    <w:p w:rsidR="00000000" w:rsidDel="00000000" w:rsidP="00000000" w:rsidRDefault="00000000" w:rsidRPr="00000000" w14:paraId="0000017A">
      <w:pPr>
        <w:numPr>
          <w:ilvl w:val="0"/>
          <w:numId w:val="9"/>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устройств оповещения (GSM модемов).</w:t>
      </w:r>
    </w:p>
    <w:p w:rsidR="00000000" w:rsidDel="00000000" w:rsidP="00000000" w:rsidRDefault="00000000" w:rsidRPr="00000000" w14:paraId="0000017B">
      <w:pPr>
        <w:numPr>
          <w:ilvl w:val="0"/>
          <w:numId w:val="9"/>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получателей сообщений при оповещении.</w:t>
      </w:r>
    </w:p>
    <w:p w:rsidR="00000000" w:rsidDel="00000000" w:rsidP="00000000" w:rsidRDefault="00000000" w:rsidRPr="00000000" w14:paraId="0000017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Таблицы с регулярно обновляемой информацией:</w:t>
      </w:r>
    </w:p>
    <w:p w:rsidR="00000000" w:rsidDel="00000000" w:rsidP="00000000" w:rsidRDefault="00000000" w:rsidRPr="00000000" w14:paraId="0000017D">
      <w:pPr>
        <w:numPr>
          <w:ilvl w:val="0"/>
          <w:numId w:val="10"/>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измерений ТКУ (акселерограммы).</w:t>
      </w:r>
    </w:p>
    <w:p w:rsidR="00000000" w:rsidDel="00000000" w:rsidP="00000000" w:rsidRDefault="00000000" w:rsidRPr="00000000" w14:paraId="0000017E">
      <w:pPr>
        <w:numPr>
          <w:ilvl w:val="0"/>
          <w:numId w:val="10"/>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Записи о превышении пороговых значений.</w:t>
      </w:r>
    </w:p>
    <w:p w:rsidR="00000000" w:rsidDel="00000000" w:rsidP="00000000" w:rsidRDefault="00000000" w:rsidRPr="00000000" w14:paraId="0000017F">
      <w:pPr>
        <w:numPr>
          <w:ilvl w:val="0"/>
          <w:numId w:val="10"/>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События ТКУ.</w:t>
      </w:r>
    </w:p>
    <w:p w:rsidR="00000000" w:rsidDel="00000000" w:rsidP="00000000" w:rsidRDefault="00000000" w:rsidRPr="00000000" w14:paraId="00000180">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Суммарный объем информации (соответственно, размер БД) определяется количеством точек контроля и их параметрами. Для хранения информации используется файловая система на жестком диске сервера. В качестве СУБД применяется реляционная СУБД PostgreSQL.</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240" w:lineRule="auto"/>
        <w:ind w:left="7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структуры таблиц БД</w:t>
      </w:r>
    </w:p>
    <w:p w:rsidR="00000000" w:rsidDel="00000000" w:rsidP="00000000" w:rsidRDefault="00000000" w:rsidRPr="00000000" w14:paraId="00000184">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AccelerationControlPoints – точки контроля ускорений (ТКУ).</w:t>
      </w:r>
    </w:p>
    <w:p w:rsidR="00000000" w:rsidDel="00000000" w:rsidP="00000000" w:rsidRDefault="00000000" w:rsidRPr="00000000" w14:paraId="00000186">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tbl>
      <w:tblPr>
        <w:tblStyle w:val="Table6"/>
        <w:tblW w:w="1049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
        <w:gridCol w:w="2527"/>
        <w:gridCol w:w="2187"/>
        <w:gridCol w:w="5260"/>
        <w:tblGridChange w:id="0">
          <w:tblGrid>
            <w:gridCol w:w="516"/>
            <w:gridCol w:w="2527"/>
            <w:gridCol w:w="2187"/>
            <w:gridCol w:w="5260"/>
          </w:tblGrid>
        </w:tblGridChange>
      </w:tblGrid>
      <w:tr>
        <w:trPr>
          <w:cantSplit w:val="0"/>
          <w:tblHeader w:val="0"/>
        </w:trPr>
        <w:tc>
          <w:tcPr/>
          <w:p w:rsidR="00000000" w:rsidDel="00000000" w:rsidP="00000000" w:rsidRDefault="00000000" w:rsidRPr="00000000" w14:paraId="000001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8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1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18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r>
      <w:tr>
        <w:trPr>
          <w:cantSplit w:val="0"/>
          <w:tblHeader w:val="0"/>
        </w:trPr>
        <w:tc>
          <w:tcPr/>
          <w:p w:rsidR="00000000" w:rsidDel="00000000" w:rsidP="00000000" w:rsidRDefault="00000000" w:rsidRPr="00000000" w14:paraId="0000018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18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w:t>
            </w:r>
          </w:p>
        </w:tc>
        <w:tc>
          <w:tcPr/>
          <w:p w:rsidR="00000000" w:rsidDel="00000000" w:rsidP="00000000" w:rsidRDefault="00000000" w:rsidRPr="00000000" w14:paraId="0000018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r>
      <w:tr>
        <w:trPr>
          <w:cantSplit w:val="0"/>
          <w:tblHeader w:val="0"/>
        </w:trPr>
        <w:tc>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19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p w:rsidR="00000000" w:rsidDel="00000000" w:rsidP="00000000" w:rsidRDefault="00000000" w:rsidRPr="00000000" w14:paraId="0000019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(250)</w:t>
            </w:r>
          </w:p>
        </w:tc>
        <w:tc>
          <w:tcPr/>
          <w:p w:rsidR="00000000" w:rsidDel="00000000" w:rsidP="00000000" w:rsidRDefault="00000000" w:rsidRPr="00000000" w14:paraId="0000019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ТКУ</w:t>
            </w:r>
          </w:p>
        </w:tc>
      </w:tr>
      <w:tr>
        <w:trPr>
          <w:cantSplit w:val="0"/>
          <w:tblHeader w:val="0"/>
        </w:trPr>
        <w:tc>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194">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p w:rsidR="00000000" w:rsidDel="00000000" w:rsidP="00000000" w:rsidRDefault="00000000" w:rsidRPr="00000000" w14:paraId="0000019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1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Дополнительная (справочная) информация</w:t>
            </w:r>
          </w:p>
        </w:tc>
      </w:tr>
      <w:tr>
        <w:trPr>
          <w:cantSplit w:val="0"/>
          <w:tblHeader w:val="0"/>
        </w:trPr>
        <w:tc>
          <w:tcPr/>
          <w:p w:rsidR="00000000" w:rsidDel="00000000" w:rsidP="00000000" w:rsidRDefault="00000000" w:rsidRPr="00000000" w14:paraId="000001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198">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IsActive</w:t>
              <w:tab/>
            </w:r>
          </w:p>
        </w:tc>
        <w:tc>
          <w:tcPr/>
          <w:p w:rsidR="00000000" w:rsidDel="00000000" w:rsidP="00000000" w:rsidRDefault="00000000" w:rsidRPr="00000000" w14:paraId="0000019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19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ТКУ является действующей</w:t>
            </w:r>
          </w:p>
        </w:tc>
      </w:tr>
      <w:tr>
        <w:trPr>
          <w:cantSplit w:val="0"/>
          <w:tblHeader w:val="0"/>
        </w:trPr>
        <w:tc>
          <w:tcPr/>
          <w:p w:rsidR="00000000" w:rsidDel="00000000" w:rsidP="00000000" w:rsidRDefault="00000000" w:rsidRPr="00000000" w14:paraId="000001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19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StoringEnabled</w:t>
            </w:r>
          </w:p>
        </w:tc>
        <w:tc>
          <w:tcPr/>
          <w:p w:rsidR="00000000" w:rsidDel="00000000" w:rsidP="00000000" w:rsidRDefault="00000000" w:rsidRPr="00000000" w14:paraId="0000019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19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Запись акселерограмм в БД включена</w:t>
            </w:r>
          </w:p>
        </w:tc>
      </w:tr>
      <w:tr>
        <w:trPr>
          <w:cantSplit w:val="0"/>
          <w:tblHeader w:val="0"/>
        </w:trPr>
        <w:tc>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1A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ThresholdsCheckingEnabled</w:t>
            </w:r>
          </w:p>
        </w:tc>
        <w:tc>
          <w:tcPr/>
          <w:p w:rsidR="00000000" w:rsidDel="00000000" w:rsidP="00000000" w:rsidRDefault="00000000" w:rsidRPr="00000000" w14:paraId="000001A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1A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Проверка пороговых значений включена</w:t>
            </w:r>
          </w:p>
        </w:tc>
      </w:tr>
      <w:tr>
        <w:trPr>
          <w:cantSplit w:val="0"/>
          <w:tblHeader w:val="0"/>
        </w:trPr>
        <w:tc>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1A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NotificationsEnabled</w:t>
            </w:r>
          </w:p>
        </w:tc>
        <w:tc>
          <w:tcPr/>
          <w:p w:rsidR="00000000" w:rsidDel="00000000" w:rsidP="00000000" w:rsidRDefault="00000000" w:rsidRPr="00000000" w14:paraId="000001A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1A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Оповещение при превышении порогов включено</w:t>
            </w:r>
          </w:p>
        </w:tc>
      </w:tr>
      <w:tr>
        <w:trPr>
          <w:cantSplit w:val="0"/>
          <w:tblHeader w:val="0"/>
        </w:trPr>
        <w:tc>
          <w:tcPr/>
          <w:p w:rsidR="00000000" w:rsidDel="00000000" w:rsidP="00000000" w:rsidRDefault="00000000" w:rsidRPr="00000000" w14:paraId="000001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1A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DeviceType</w:t>
            </w:r>
          </w:p>
        </w:tc>
        <w:tc>
          <w:tcPr/>
          <w:p w:rsidR="00000000" w:rsidDel="00000000" w:rsidP="00000000" w:rsidRDefault="00000000" w:rsidRPr="00000000" w14:paraId="000001A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1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 устройства</w:t>
            </w:r>
          </w:p>
        </w:tc>
      </w:tr>
      <w:tr>
        <w:trPr>
          <w:cantSplit w:val="0"/>
          <w:tblHeader w:val="0"/>
        </w:trPr>
        <w:tc>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1A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DeviceConfiguration</w:t>
            </w:r>
          </w:p>
        </w:tc>
        <w:tc>
          <w:tcPr/>
          <w:p w:rsidR="00000000" w:rsidDel="00000000" w:rsidP="00000000" w:rsidRDefault="00000000" w:rsidRPr="00000000" w14:paraId="000001A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1A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Конфигурация устройства</w:t>
            </w:r>
          </w:p>
        </w:tc>
      </w:tr>
      <w:tr>
        <w:trPr>
          <w:cantSplit w:val="0"/>
          <w:tblHeader w:val="0"/>
        </w:trPr>
        <w:tc>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1B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IPAddress</w:t>
            </w:r>
          </w:p>
        </w:tc>
        <w:tc>
          <w:tcPr/>
          <w:p w:rsidR="00000000" w:rsidDel="00000000" w:rsidP="00000000" w:rsidRDefault="00000000" w:rsidRPr="00000000" w14:paraId="000001B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(250)</w:t>
            </w:r>
          </w:p>
        </w:tc>
        <w:tc>
          <w:tcPr/>
          <w:p w:rsidR="00000000" w:rsidDel="00000000" w:rsidP="00000000" w:rsidRDefault="00000000" w:rsidRPr="00000000" w14:paraId="000001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Сетевой (IP) адрес устройства</w:t>
            </w:r>
          </w:p>
        </w:tc>
      </w:tr>
      <w:tr>
        <w:trPr>
          <w:cantSplit w:val="0"/>
          <w:tblHeader w:val="0"/>
        </w:trPr>
        <w:tc>
          <w:tcPr/>
          <w:p w:rsidR="00000000" w:rsidDel="00000000" w:rsidP="00000000" w:rsidRDefault="00000000" w:rsidRPr="00000000" w14:paraId="000001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1B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PortNumber</w:t>
            </w:r>
          </w:p>
        </w:tc>
        <w:tc>
          <w:tcPr/>
          <w:p w:rsidR="00000000" w:rsidDel="00000000" w:rsidP="00000000" w:rsidRDefault="00000000" w:rsidRPr="00000000" w14:paraId="000001B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1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сетевого порта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устройства</w:t>
            </w:r>
          </w:p>
        </w:tc>
      </w:tr>
      <w:tr>
        <w:trPr>
          <w:cantSplit w:val="0"/>
          <w:tblHeader w:val="0"/>
        </w:trPr>
        <w:tc>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1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DeviceAddress</w:t>
            </w:r>
          </w:p>
        </w:tc>
        <w:tc>
          <w:tcPr/>
          <w:p w:rsidR="00000000" w:rsidDel="00000000" w:rsidP="00000000" w:rsidRDefault="00000000" w:rsidRPr="00000000" w14:paraId="000001B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1B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 устройства на шине</w:t>
            </w:r>
          </w:p>
        </w:tc>
      </w:tr>
      <w:tr>
        <w:trPr>
          <w:cantSplit w:val="0"/>
          <w:tblHeader w:val="0"/>
        </w:trPr>
        <w:tc>
          <w:tcPr/>
          <w:p w:rsidR="00000000" w:rsidDel="00000000" w:rsidP="00000000" w:rsidRDefault="00000000" w:rsidRPr="00000000" w14:paraId="000001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1B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Longitude</w:t>
            </w:r>
          </w:p>
        </w:tc>
        <w:tc>
          <w:tcPr/>
          <w:p w:rsidR="00000000" w:rsidDel="00000000" w:rsidP="00000000" w:rsidRDefault="00000000" w:rsidRPr="00000000" w14:paraId="000001B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B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Долгота точки размещения сейсмоприемника, градусы</w:t>
            </w:r>
          </w:p>
        </w:tc>
      </w:tr>
      <w:tr>
        <w:trPr>
          <w:cantSplit w:val="0"/>
          <w:tblHeader w:val="0"/>
        </w:trPr>
        <w:tc>
          <w:tcPr/>
          <w:p w:rsidR="00000000" w:rsidDel="00000000" w:rsidP="00000000" w:rsidRDefault="00000000" w:rsidRPr="00000000" w14:paraId="000001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1C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Latitude</w:t>
            </w:r>
          </w:p>
        </w:tc>
        <w:tc>
          <w:tcPr/>
          <w:p w:rsidR="00000000" w:rsidDel="00000000" w:rsidP="00000000" w:rsidRDefault="00000000" w:rsidRPr="00000000" w14:paraId="000001C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C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Широта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точки размещения сейсмоприемника, градусы</w:t>
            </w:r>
          </w:p>
        </w:tc>
      </w:tr>
      <w:tr>
        <w:trPr>
          <w:cantSplit w:val="0"/>
          <w:tblHeader w:val="0"/>
        </w:trPr>
        <w:tc>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1C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Altitude</w:t>
            </w:r>
          </w:p>
        </w:tc>
        <w:tc>
          <w:tcPr/>
          <w:p w:rsidR="00000000" w:rsidDel="00000000" w:rsidP="00000000" w:rsidRDefault="00000000" w:rsidRPr="00000000" w14:paraId="000001C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Отметка высоты точки размещения сейсмоприемника, м (БСВ)</w:t>
            </w:r>
          </w:p>
        </w:tc>
      </w:tr>
      <w:tr>
        <w:trPr>
          <w:cantSplit w:val="0"/>
          <w:tblHeader w:val="0"/>
        </w:trPr>
        <w:tc>
          <w:tcPr/>
          <w:p w:rsidR="00000000" w:rsidDel="00000000" w:rsidP="00000000" w:rsidRDefault="00000000" w:rsidRPr="00000000" w14:paraId="000001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1C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Azimuth</w:t>
            </w:r>
          </w:p>
        </w:tc>
        <w:tc>
          <w:tcPr/>
          <w:p w:rsidR="00000000" w:rsidDel="00000000" w:rsidP="00000000" w:rsidRDefault="00000000" w:rsidRPr="00000000" w14:paraId="000001C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C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Азимут направления оси Y сейсмоприемника на север, градусы</w:t>
            </w:r>
          </w:p>
        </w:tc>
      </w:tr>
      <w:tr>
        <w:trPr>
          <w:cantSplit w:val="0"/>
          <w:tblHeader w:val="0"/>
        </w:trPr>
        <w:tc>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1C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SamplingRate</w:t>
            </w:r>
          </w:p>
        </w:tc>
        <w:tc>
          <w:tcPr/>
          <w:p w:rsidR="00000000" w:rsidDel="00000000" w:rsidP="00000000" w:rsidRDefault="00000000" w:rsidRPr="00000000" w14:paraId="000001C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1C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Частота дискретизации сейсмоприемника, Гц</w:t>
            </w:r>
          </w:p>
        </w:tc>
      </w:tr>
      <w:tr>
        <w:trPr>
          <w:cantSplit w:val="0"/>
          <w:tblHeader w:val="0"/>
        </w:trPr>
        <w:tc>
          <w:tcPr/>
          <w:p w:rsidR="00000000" w:rsidDel="00000000" w:rsidP="00000000" w:rsidRDefault="00000000" w:rsidRPr="00000000" w14:paraId="000001C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1D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ConversionCoefficient</w:t>
            </w:r>
          </w:p>
        </w:tc>
        <w:tc>
          <w:tcPr/>
          <w:p w:rsidR="00000000" w:rsidDel="00000000" w:rsidP="00000000" w:rsidRDefault="00000000" w:rsidRPr="00000000" w14:paraId="000001D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D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преобразования (множитель) значения, измеренного сейсмоприемником в ускорение с размерностью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D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1D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Threshold1X</w:t>
            </w:r>
          </w:p>
        </w:tc>
        <w:tc>
          <w:tcPr/>
          <w:p w:rsidR="00000000" w:rsidDel="00000000" w:rsidP="00000000" w:rsidRDefault="00000000" w:rsidRPr="00000000" w14:paraId="000001D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D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1 уровня по оси X,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D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1D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Threshold1Y</w:t>
            </w:r>
          </w:p>
        </w:tc>
        <w:tc>
          <w:tcPr/>
          <w:p w:rsidR="00000000" w:rsidDel="00000000" w:rsidP="00000000" w:rsidRDefault="00000000" w:rsidRPr="00000000" w14:paraId="000001D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D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1 уровня по оси Y,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D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1D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Threshold1Z</w:t>
            </w:r>
          </w:p>
        </w:tc>
        <w:tc>
          <w:tcPr/>
          <w:p w:rsidR="00000000" w:rsidDel="00000000" w:rsidP="00000000" w:rsidRDefault="00000000" w:rsidRPr="00000000" w14:paraId="000001D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D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1 уровня по оси Z,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1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Threshold2X</w:t>
            </w:r>
          </w:p>
        </w:tc>
        <w:tc>
          <w:tcPr/>
          <w:p w:rsidR="00000000" w:rsidDel="00000000" w:rsidP="00000000" w:rsidRDefault="00000000" w:rsidRPr="00000000" w14:paraId="000001E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2 уровня по оси X,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E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1E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Threshold2Y</w:t>
            </w:r>
          </w:p>
        </w:tc>
        <w:tc>
          <w:tcPr/>
          <w:p w:rsidR="00000000" w:rsidDel="00000000" w:rsidP="00000000" w:rsidRDefault="00000000" w:rsidRPr="00000000" w14:paraId="000001E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E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2 уровня по оси Y,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E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1E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Threshold2Z</w:t>
            </w:r>
          </w:p>
        </w:tc>
        <w:tc>
          <w:tcPr/>
          <w:p w:rsidR="00000000" w:rsidDel="00000000" w:rsidP="00000000" w:rsidRDefault="00000000" w:rsidRPr="00000000" w14:paraId="000001E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2 уровня по оси Z,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bl>
    <w:p w:rsidR="00000000" w:rsidDel="00000000" w:rsidP="00000000" w:rsidRDefault="00000000" w:rsidRPr="00000000" w14:paraId="000001EB">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Accelerograms – результаты измерений ТКУ (акселерограммы).</w:t>
      </w:r>
    </w:p>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 запись таблицы содержит массивы значений ускорения по каждой из 3 осей (X, Y, Z) одного сейсмоприемника (ТКУ), время начала записи блока, а также дополнительную информацию (частоту дискретизации, среднее и максимальное значение ускорения по каждой из осей).</w:t>
      </w:r>
    </w:p>
    <w:p w:rsidR="00000000" w:rsidDel="00000000" w:rsidP="00000000" w:rsidRDefault="00000000" w:rsidRPr="00000000" w14:paraId="000001EF">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tbl>
      <w:tblPr>
        <w:tblStyle w:val="Table7"/>
        <w:tblW w:w="1049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
        <w:gridCol w:w="1657"/>
        <w:gridCol w:w="1005"/>
        <w:gridCol w:w="6451"/>
        <w:gridCol w:w="861"/>
        <w:tblGridChange w:id="0">
          <w:tblGrid>
            <w:gridCol w:w="516"/>
            <w:gridCol w:w="1657"/>
            <w:gridCol w:w="1005"/>
            <w:gridCol w:w="6451"/>
            <w:gridCol w:w="861"/>
          </w:tblGrid>
        </w:tblGridChange>
      </w:tblGrid>
      <w:tr>
        <w:trPr>
          <w:cantSplit w:val="0"/>
          <w:tblHeader w:val="0"/>
        </w:trPr>
        <w:tc>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1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1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c>
          <w:tcPr/>
          <w:p w:rsidR="00000000" w:rsidDel="00000000" w:rsidP="00000000" w:rsidRDefault="00000000" w:rsidRPr="00000000" w14:paraId="000001F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байт</w:t>
            </w:r>
          </w:p>
        </w:tc>
      </w:tr>
      <w:tr>
        <w:trPr>
          <w:cantSplit w:val="0"/>
          <w:tblHeader w:val="0"/>
        </w:trPr>
        <w:tc>
          <w:tcPr/>
          <w:p w:rsidR="00000000" w:rsidDel="00000000" w:rsidP="00000000" w:rsidRDefault="00000000" w:rsidRPr="00000000" w14:paraId="000001F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1F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bigserial</w:t>
            </w:r>
          </w:p>
        </w:tc>
        <w:tc>
          <w:tcPr/>
          <w:p w:rsidR="00000000" w:rsidDel="00000000" w:rsidP="00000000" w:rsidRDefault="00000000" w:rsidRPr="00000000" w14:paraId="000001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c>
          <w:tcPr/>
          <w:p w:rsidR="00000000" w:rsidDel="00000000" w:rsidP="00000000" w:rsidRDefault="00000000" w:rsidRPr="00000000" w14:paraId="000001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blHeader w:val="0"/>
        </w:trPr>
        <w:tc>
          <w:tcPr/>
          <w:p w:rsidR="00000000" w:rsidDel="00000000" w:rsidP="00000000" w:rsidRDefault="00000000" w:rsidRPr="00000000" w14:paraId="000001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1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Timestamp</w:t>
            </w:r>
          </w:p>
        </w:tc>
        <w:tc>
          <w:tcPr/>
          <w:p w:rsidR="00000000" w:rsidDel="00000000" w:rsidP="00000000" w:rsidRDefault="00000000" w:rsidRPr="00000000" w14:paraId="000001F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bigint</w:t>
            </w:r>
          </w:p>
        </w:tc>
        <w:tc>
          <w:tcPr/>
          <w:p w:rsidR="00000000" w:rsidDel="00000000" w:rsidP="00000000" w:rsidRDefault="00000000" w:rsidRPr="00000000" w14:paraId="000001F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Время начала записи блока значений ускорения, миллисекунды Unix-времени (количество миллисекунд, прошедших с 01.01.1970 00:00:00 UTC, целое число)</w:t>
            </w:r>
          </w:p>
        </w:tc>
        <w:tc>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p w:rsidR="00000000" w:rsidDel="00000000" w:rsidP="00000000" w:rsidRDefault="00000000" w:rsidRPr="00000000" w14:paraId="000001F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AccelerationX</w:t>
            </w:r>
          </w:p>
        </w:tc>
        <w:tc>
          <w:tcPr/>
          <w:p w:rsidR="00000000" w:rsidDel="00000000" w:rsidP="00000000" w:rsidRDefault="00000000" w:rsidRPr="00000000" w14:paraId="00000202">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bytea</w:t>
            </w:r>
          </w:p>
        </w:tc>
        <w:tc>
          <w:tcPr/>
          <w:p w:rsidR="00000000" w:rsidDel="00000000" w:rsidP="00000000" w:rsidRDefault="00000000" w:rsidRPr="00000000" w14:paraId="000002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Значения ускорения по оси X в виде массива отсчетов в формате float32 (real), размерность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24004</w:t>
            </w:r>
          </w:p>
          <w:p w:rsidR="00000000" w:rsidDel="00000000" w:rsidP="00000000" w:rsidRDefault="00000000" w:rsidRPr="00000000" w14:paraId="000002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(2404)*</w:t>
            </w:r>
          </w:p>
        </w:tc>
      </w:tr>
      <w:tr>
        <w:trPr>
          <w:cantSplit w:val="0"/>
          <w:tblHeader w:val="0"/>
        </w:trPr>
        <w:tc>
          <w:tcPr/>
          <w:p w:rsidR="00000000" w:rsidDel="00000000" w:rsidP="00000000" w:rsidRDefault="00000000" w:rsidRPr="00000000" w14:paraId="000002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AccelerationY</w:t>
            </w:r>
          </w:p>
        </w:tc>
        <w:tc>
          <w:tcPr/>
          <w:p w:rsidR="00000000" w:rsidDel="00000000" w:rsidP="00000000" w:rsidRDefault="00000000" w:rsidRPr="00000000" w14:paraId="00000208">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bytea</w:t>
            </w:r>
          </w:p>
        </w:tc>
        <w:tc>
          <w:tcPr/>
          <w:p w:rsidR="00000000" w:rsidDel="00000000" w:rsidP="00000000" w:rsidRDefault="00000000" w:rsidRPr="00000000" w14:paraId="0000020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Значения ускорения по оси Y в виде массива отсчетов в формате float32 (real), размерность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24004</w:t>
            </w:r>
          </w:p>
          <w:p w:rsidR="00000000" w:rsidDel="00000000" w:rsidP="00000000" w:rsidRDefault="00000000" w:rsidRPr="00000000" w14:paraId="000002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(2404)*</w:t>
            </w:r>
          </w:p>
        </w:tc>
      </w:tr>
      <w:tr>
        <w:trPr>
          <w:cantSplit w:val="0"/>
          <w:tblHeader w:val="0"/>
        </w:trPr>
        <w:tc>
          <w:tcPr/>
          <w:p w:rsidR="00000000" w:rsidDel="00000000" w:rsidP="00000000" w:rsidRDefault="00000000" w:rsidRPr="00000000" w14:paraId="000002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AccelerationZ</w:t>
            </w:r>
          </w:p>
        </w:tc>
        <w:tc>
          <w:tcPr/>
          <w:p w:rsidR="00000000" w:rsidDel="00000000" w:rsidP="00000000" w:rsidRDefault="00000000" w:rsidRPr="00000000" w14:paraId="0000020E">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bytea</w:t>
            </w:r>
          </w:p>
        </w:tc>
        <w:tc>
          <w:tcPr/>
          <w:p w:rsidR="00000000" w:rsidDel="00000000" w:rsidP="00000000" w:rsidRDefault="00000000" w:rsidRPr="00000000" w14:paraId="000002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Значения ускорения по оси Z в виде массива отсчетов в формате float32 (real), размерность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24004</w:t>
            </w:r>
          </w:p>
          <w:p w:rsidR="00000000" w:rsidDel="00000000" w:rsidP="00000000" w:rsidRDefault="00000000" w:rsidRPr="00000000" w14:paraId="000002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(2404)*</w:t>
            </w:r>
          </w:p>
        </w:tc>
      </w:tr>
      <w:tr>
        <w:trPr>
          <w:cantSplit w:val="0"/>
          <w:tblHeader w:val="0"/>
        </w:trPr>
        <w:tc>
          <w:tcPr/>
          <w:p w:rsidR="00000000" w:rsidDel="00000000" w:rsidP="00000000" w:rsidRDefault="00000000" w:rsidRPr="00000000" w14:paraId="000002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1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SamplingRate</w:t>
            </w:r>
          </w:p>
        </w:tc>
        <w:tc>
          <w:tcPr/>
          <w:p w:rsidR="00000000" w:rsidDel="00000000" w:rsidP="00000000" w:rsidRDefault="00000000" w:rsidRPr="00000000" w14:paraId="00000214">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1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Частота дискретизации, Гц</w:t>
            </w:r>
          </w:p>
        </w:tc>
        <w:tc>
          <w:tcPr/>
          <w:p w:rsidR="00000000" w:rsidDel="00000000" w:rsidP="00000000" w:rsidRDefault="00000000" w:rsidRPr="00000000" w14:paraId="000002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1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AvgX</w:t>
            </w:r>
          </w:p>
        </w:tc>
        <w:tc>
          <w:tcPr/>
          <w:p w:rsidR="00000000" w:rsidDel="00000000" w:rsidP="00000000" w:rsidRDefault="00000000" w:rsidRPr="00000000" w14:paraId="0000021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1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Среднее (по модулю) значение ускорения в блоке по оси X,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2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AvgY</w:t>
            </w:r>
          </w:p>
        </w:tc>
        <w:tc>
          <w:tcPr/>
          <w:p w:rsidR="00000000" w:rsidDel="00000000" w:rsidP="00000000" w:rsidRDefault="00000000" w:rsidRPr="00000000" w14:paraId="0000021E">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Среднее (по модулю) значение ускорения в блоке по оси Y,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22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AvgZ</w:t>
            </w:r>
          </w:p>
        </w:tc>
        <w:tc>
          <w:tcPr/>
          <w:p w:rsidR="00000000" w:rsidDel="00000000" w:rsidP="00000000" w:rsidRDefault="00000000" w:rsidRPr="00000000" w14:paraId="00000223">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2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Среднее (по модулю) значение ускорения в блоке по оси Z,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2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MaxX</w:t>
            </w:r>
          </w:p>
        </w:tc>
        <w:tc>
          <w:tcPr/>
          <w:p w:rsidR="00000000" w:rsidDel="00000000" w:rsidP="00000000" w:rsidRDefault="00000000" w:rsidRPr="00000000" w14:paraId="00000228">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2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Максимальное (по модулю) значение ускорения в блоке по оси X,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2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2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MaxY</w:t>
            </w:r>
          </w:p>
        </w:tc>
        <w:tc>
          <w:tcPr/>
          <w:p w:rsidR="00000000" w:rsidDel="00000000" w:rsidP="00000000" w:rsidRDefault="00000000" w:rsidRPr="00000000" w14:paraId="0000022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2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Максимальное (по модулю) значение ускорения в блоке по оси Y,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2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MaxZ</w:t>
            </w:r>
          </w:p>
        </w:tc>
        <w:tc>
          <w:tcPr/>
          <w:p w:rsidR="00000000" w:rsidDel="00000000" w:rsidP="00000000" w:rsidRDefault="00000000" w:rsidRPr="00000000" w14:paraId="00000232">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3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Максимальное (по модулю) значение ускорения в блоке по оси Z,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23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ControlPointId</w:t>
            </w:r>
          </w:p>
        </w:tc>
        <w:tc>
          <w:tcPr/>
          <w:p w:rsidR="00000000" w:rsidDel="00000000" w:rsidP="00000000" w:rsidRDefault="00000000" w:rsidRPr="00000000" w14:paraId="0000023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3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(Внешний ключ) Идентификатор ТКУ</w:t>
            </w:r>
          </w:p>
        </w:tc>
        <w:tc>
          <w:tcPr/>
          <w:p w:rsidR="00000000" w:rsidDel="00000000" w:rsidP="00000000" w:rsidRDefault="00000000" w:rsidRPr="00000000" w14:paraId="000002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gridSpan w:val="4"/>
          </w:tcPr>
          <w:p w:rsidR="00000000" w:rsidDel="00000000" w:rsidP="00000000" w:rsidRDefault="00000000" w:rsidRPr="00000000" w14:paraId="0000023A">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одной записи, с учетом служебного заголовка</w:t>
            </w:r>
          </w:p>
          <w:p w:rsidR="00000000" w:rsidDel="00000000" w:rsidP="00000000" w:rsidRDefault="00000000" w:rsidRPr="00000000" w14:paraId="0000023B">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+ 24) + 8 + 8 + 3×24004 + 4 + 3×4 + 3×4 + 4</w:t>
            </w:r>
          </w:p>
          <w:p w:rsidR="00000000" w:rsidDel="00000000" w:rsidP="00000000" w:rsidRDefault="00000000" w:rsidRPr="00000000" w14:paraId="0000023C">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В скобках указаны значения для частоты дискретизации 10 Гц.</w:t>
            </w:r>
          </w:p>
          <w:p w:rsidR="00000000" w:rsidDel="00000000" w:rsidP="00000000" w:rsidRDefault="00000000" w:rsidRPr="00000000" w14:paraId="0000023D">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Блок длительностью 60 с и частотой дискретизации 100 Гц = 6000 значений; </w:t>
            </w:r>
          </w:p>
          <w:p w:rsidR="00000000" w:rsidDel="00000000" w:rsidP="00000000" w:rsidRDefault="00000000" w:rsidRPr="00000000" w14:paraId="0000023E">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 частоте дискретизации 10 Гц – соответственно 600 значений.)</w:t>
            </w:r>
          </w:p>
        </w:tc>
        <w:tc>
          <w:tcPr/>
          <w:p w:rsidR="00000000" w:rsidDel="00000000" w:rsidP="00000000" w:rsidRDefault="00000000" w:rsidRPr="00000000" w14:paraId="000002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72088</w:t>
            </w:r>
          </w:p>
          <w:p w:rsidR="00000000" w:rsidDel="00000000" w:rsidP="00000000" w:rsidRDefault="00000000" w:rsidRPr="00000000" w14:paraId="0000024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(7288)*</w:t>
            </w:r>
          </w:p>
        </w:tc>
      </w:tr>
    </w:tbl>
    <w:p w:rsidR="00000000" w:rsidDel="00000000" w:rsidP="00000000" w:rsidRDefault="00000000" w:rsidRPr="00000000" w14:paraId="00000244">
      <w:pPr>
        <w:spacing w:after="0" w:line="240" w:lineRule="auto"/>
        <w:ind w:firstLine="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результате объем акселерограмм в БД для одной ТКУ (при частоте дискретизации 100 Гц) составит:</w:t>
      </w:r>
    </w:p>
    <w:p w:rsidR="00000000" w:rsidDel="00000000" w:rsidP="00000000" w:rsidRDefault="00000000" w:rsidRPr="00000000" w14:paraId="00000245">
      <w:pPr>
        <w:numPr>
          <w:ilvl w:val="0"/>
          <w:numId w:val="11"/>
        </w:numPr>
        <w:spacing w:after="0" w:line="240" w:lineRule="auto"/>
        <w:ind w:left="720" w:hanging="360"/>
        <w:rPr>
          <w:rFonts w:ascii="Times New Roman" w:cs="Times New Roman" w:eastAsia="Times New Roman" w:hAnsi="Times New Roman"/>
          <w:i w:val="1"/>
          <w:sz w:val="24"/>
          <w:szCs w:val="24"/>
        </w:rPr>
      </w:pPr>
      <w:sdt>
        <w:sdtPr>
          <w:tag w:val="goog_rdk_0"/>
        </w:sdtPr>
        <w:sdtContent>
          <w:r w:rsidDel="00000000" w:rsidR="00000000" w:rsidRPr="00000000">
            <w:rPr>
              <w:rFonts w:ascii="Gungsuh" w:cs="Gungsuh" w:eastAsia="Gungsuh" w:hAnsi="Gungsuh"/>
              <w:i w:val="1"/>
              <w:sz w:val="24"/>
              <w:szCs w:val="24"/>
              <w:rtl w:val="0"/>
            </w:rPr>
            <w:t xml:space="preserve">за 1 сутки: 60×24×72088 ≈ 100 Мб; </w:t>
          </w:r>
        </w:sdtContent>
      </w:sdt>
    </w:p>
    <w:p w:rsidR="00000000" w:rsidDel="00000000" w:rsidP="00000000" w:rsidRDefault="00000000" w:rsidRPr="00000000" w14:paraId="00000246">
      <w:pPr>
        <w:numPr>
          <w:ilvl w:val="0"/>
          <w:numId w:val="11"/>
        </w:numPr>
        <w:spacing w:after="0" w:line="240" w:lineRule="auto"/>
        <w:ind w:left="720" w:hanging="360"/>
        <w:rPr>
          <w:rFonts w:ascii="Times New Roman" w:cs="Times New Roman" w:eastAsia="Times New Roman" w:hAnsi="Times New Roman"/>
          <w:i w:val="1"/>
          <w:sz w:val="24"/>
          <w:szCs w:val="24"/>
        </w:rPr>
      </w:pPr>
      <w:sdt>
        <w:sdtPr>
          <w:tag w:val="goog_rdk_1"/>
        </w:sdtPr>
        <w:sdtContent>
          <w:r w:rsidDel="00000000" w:rsidR="00000000" w:rsidRPr="00000000">
            <w:rPr>
              <w:rFonts w:ascii="Gungsuh" w:cs="Gungsuh" w:eastAsia="Gungsuh" w:hAnsi="Gungsuh"/>
              <w:i w:val="1"/>
              <w:sz w:val="24"/>
              <w:szCs w:val="24"/>
              <w:rtl w:val="0"/>
            </w:rPr>
            <w:t xml:space="preserve">за 1 год: 60×24×365 × 72088 ≈ 35 Гб;</w:t>
          </w:r>
        </w:sdtContent>
      </w:sdt>
    </w:p>
    <w:p w:rsidR="00000000" w:rsidDel="00000000" w:rsidP="00000000" w:rsidRDefault="00000000" w:rsidRPr="00000000" w14:paraId="00000247">
      <w:pPr>
        <w:spacing w:after="0" w:line="240" w:lineRule="auto"/>
        <w:ind w:left="360" w:firstLine="0"/>
        <w:rPr>
          <w:rFonts w:ascii="Times New Roman" w:cs="Times New Roman" w:eastAsia="Times New Roman" w:hAnsi="Times New Roman"/>
          <w:i w:val="1"/>
          <w:sz w:val="24"/>
          <w:szCs w:val="24"/>
        </w:rPr>
      </w:pPr>
      <w:sdt>
        <w:sdtPr>
          <w:tag w:val="goog_rdk_2"/>
        </w:sdtPr>
        <w:sdtContent>
          <w:r w:rsidDel="00000000" w:rsidR="00000000" w:rsidRPr="00000000">
            <w:rPr>
              <w:rFonts w:ascii="Gungsuh" w:cs="Gungsuh" w:eastAsia="Gungsuh" w:hAnsi="Gungsuh"/>
              <w:i w:val="1"/>
              <w:sz w:val="24"/>
              <w:szCs w:val="24"/>
              <w:rtl w:val="0"/>
            </w:rPr>
            <w:t xml:space="preserve">При частоте дискретизации 10 Гц соответственно ≈ 10 Мб за сутки и ≈ 3,5 Гб за 1 год.</w:t>
          </w:r>
        </w:sdtContent>
      </w:sdt>
    </w:p>
    <w:p w:rsidR="00000000" w:rsidDel="00000000" w:rsidP="00000000" w:rsidRDefault="00000000" w:rsidRPr="00000000" w14:paraId="00000248">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AccelerationThresholdExceedings – превышения пороговых значений ускорения по одной или нескольким осям</w:t>
      </w:r>
    </w:p>
    <w:p w:rsidR="00000000" w:rsidDel="00000000" w:rsidP="00000000" w:rsidRDefault="00000000" w:rsidRPr="00000000" w14:paraId="0000024B">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tbl>
      <w:tblPr>
        <w:tblStyle w:val="Table8"/>
        <w:tblW w:w="10489.999999999998"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8"/>
        <w:gridCol w:w="1616"/>
        <w:gridCol w:w="1282"/>
        <w:gridCol w:w="6203"/>
        <w:gridCol w:w="861"/>
        <w:tblGridChange w:id="0">
          <w:tblGrid>
            <w:gridCol w:w="528"/>
            <w:gridCol w:w="1616"/>
            <w:gridCol w:w="1282"/>
            <w:gridCol w:w="6203"/>
            <w:gridCol w:w="861"/>
          </w:tblGrid>
        </w:tblGridChange>
      </w:tblGrid>
      <w:tr>
        <w:trPr>
          <w:cantSplit w:val="0"/>
          <w:tblHeader w:val="0"/>
        </w:trPr>
        <w:tc>
          <w:tcPr/>
          <w:p w:rsidR="00000000" w:rsidDel="00000000" w:rsidP="00000000" w:rsidRDefault="00000000" w:rsidRPr="00000000" w14:paraId="0000024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c>
          <w:tcPr/>
          <w:p w:rsidR="00000000" w:rsidDel="00000000" w:rsidP="00000000" w:rsidRDefault="00000000" w:rsidRPr="00000000" w14:paraId="000002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байт</w:t>
            </w:r>
          </w:p>
        </w:tc>
      </w:tr>
      <w:tr>
        <w:trPr>
          <w:cantSplit w:val="0"/>
          <w:tblHeader w:val="0"/>
        </w:trPr>
        <w:tc>
          <w:tcPr/>
          <w:p w:rsidR="00000000" w:rsidDel="00000000" w:rsidP="00000000" w:rsidRDefault="00000000" w:rsidRPr="00000000" w14:paraId="000002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5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bigserial</w:t>
            </w:r>
          </w:p>
        </w:tc>
        <w:tc>
          <w:tcPr/>
          <w:p w:rsidR="00000000" w:rsidDel="00000000" w:rsidP="00000000" w:rsidRDefault="00000000" w:rsidRPr="00000000" w14:paraId="000002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c>
          <w:tcPr/>
          <w:p w:rsidR="00000000" w:rsidDel="00000000" w:rsidP="00000000" w:rsidRDefault="00000000" w:rsidRPr="00000000" w14:paraId="000002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blHeader w:val="0"/>
        </w:trPr>
        <w:tc>
          <w:tcPr/>
          <w:p w:rsidR="00000000" w:rsidDel="00000000" w:rsidP="00000000" w:rsidRDefault="00000000" w:rsidRPr="00000000" w14:paraId="0000025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5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ControlPointId</w:t>
            </w:r>
          </w:p>
        </w:tc>
        <w:tc>
          <w:tcPr/>
          <w:p w:rsidR="00000000" w:rsidDel="00000000" w:rsidP="00000000" w:rsidRDefault="00000000" w:rsidRPr="00000000" w14:paraId="0000025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(Внешний ключ) Идентификатор ТКУ</w:t>
            </w:r>
          </w:p>
        </w:tc>
        <w:tc>
          <w:tcPr/>
          <w:p w:rsidR="00000000" w:rsidDel="00000000" w:rsidP="00000000" w:rsidRDefault="00000000" w:rsidRPr="00000000" w14:paraId="000002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AccelerogramId</w:t>
            </w:r>
          </w:p>
        </w:tc>
        <w:tc>
          <w:tcPr/>
          <w:p w:rsidR="00000000" w:rsidDel="00000000" w:rsidP="00000000" w:rsidRDefault="00000000" w:rsidRPr="00000000" w14:paraId="0000025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bigint</w:t>
            </w:r>
          </w:p>
        </w:tc>
        <w:tc>
          <w:tcPr/>
          <w:p w:rsidR="00000000" w:rsidDel="00000000" w:rsidP="00000000" w:rsidRDefault="00000000" w:rsidRPr="00000000" w14:paraId="0000025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(Внешний ключ) Идентификатор акселерограммы. Может иметь значение null, если соответствующая акселерограмма не сохранена.</w:t>
            </w:r>
          </w:p>
        </w:tc>
        <w:tc>
          <w:tcPr/>
          <w:p w:rsidR="00000000" w:rsidDel="00000000" w:rsidP="00000000" w:rsidRDefault="00000000" w:rsidRPr="00000000" w14:paraId="000002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blHeader w:val="0"/>
        </w:trPr>
        <w:tc>
          <w:tcPr/>
          <w:p w:rsidR="00000000" w:rsidDel="00000000" w:rsidP="00000000" w:rsidRDefault="00000000" w:rsidRPr="00000000" w14:paraId="000002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6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Timestamp</w:t>
            </w:r>
          </w:p>
        </w:tc>
        <w:tc>
          <w:tcPr/>
          <w:p w:rsidR="00000000" w:rsidDel="00000000" w:rsidP="00000000" w:rsidRDefault="00000000" w:rsidRPr="00000000" w14:paraId="0000026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bigint</w:t>
            </w:r>
          </w:p>
        </w:tc>
        <w:tc>
          <w:tcPr/>
          <w:p w:rsidR="00000000" w:rsidDel="00000000" w:rsidP="00000000" w:rsidRDefault="00000000" w:rsidRPr="00000000" w14:paraId="000002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Время момента превышения порогового значения, миллисекунды Unix-времени </w:t>
            </w:r>
          </w:p>
        </w:tc>
        <w:tc>
          <w:tcPr/>
          <w:p w:rsidR="00000000" w:rsidDel="00000000" w:rsidP="00000000" w:rsidRDefault="00000000" w:rsidRPr="00000000" w14:paraId="0000026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blHeader w:val="0"/>
        </w:trPr>
        <w:tc>
          <w:tcPr/>
          <w:p w:rsidR="00000000" w:rsidDel="00000000" w:rsidP="00000000" w:rsidRDefault="00000000" w:rsidRPr="00000000" w14:paraId="0000026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66">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Acceleration</w:t>
            </w:r>
          </w:p>
        </w:tc>
        <w:tc>
          <w:tcPr/>
          <w:p w:rsidR="00000000" w:rsidDel="00000000" w:rsidP="00000000" w:rsidRDefault="00000000" w:rsidRPr="00000000" w14:paraId="00000267">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Фактическое значение ускорения, превысившее заданный порог,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6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6B">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ThresholdValue</w:t>
            </w:r>
          </w:p>
        </w:tc>
        <w:tc>
          <w:tcPr/>
          <w:p w:rsidR="00000000" w:rsidDel="00000000" w:rsidP="00000000" w:rsidRDefault="00000000" w:rsidRPr="00000000" w14:paraId="0000026C">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Заданное пороговое значение ускорения,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6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70">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ThresholdLevel</w:t>
            </w:r>
          </w:p>
        </w:tc>
        <w:tc>
          <w:tcPr/>
          <w:p w:rsidR="00000000" w:rsidDel="00000000" w:rsidP="00000000" w:rsidRDefault="00000000" w:rsidRPr="00000000" w14:paraId="0000027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7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Уровень порогового значения ускорения, 1 или 2</w:t>
            </w:r>
          </w:p>
        </w:tc>
        <w:tc>
          <w:tcPr/>
          <w:p w:rsidR="00000000" w:rsidDel="00000000" w:rsidP="00000000" w:rsidRDefault="00000000" w:rsidRPr="00000000" w14:paraId="0000027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275">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Channel</w:t>
            </w:r>
          </w:p>
        </w:tc>
        <w:tc>
          <w:tcPr/>
          <w:p w:rsidR="00000000" w:rsidDel="00000000" w:rsidP="00000000" w:rsidRDefault="00000000" w:rsidRPr="00000000" w14:paraId="0000027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(1)</w:t>
            </w:r>
          </w:p>
        </w:tc>
        <w:tc>
          <w:tcPr/>
          <w:p w:rsidR="00000000" w:rsidDel="00000000" w:rsidP="00000000" w:rsidRDefault="00000000" w:rsidRPr="00000000" w14:paraId="000002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Измерительный канал (ось сейсмоприемника), на котором было превышение порога, символ 'X', 'Y' или 'Z'</w:t>
            </w:r>
          </w:p>
        </w:tc>
        <w:tc>
          <w:tcPr/>
          <w:p w:rsidR="00000000" w:rsidDel="00000000" w:rsidP="00000000" w:rsidRDefault="00000000" w:rsidRPr="00000000" w14:paraId="0000027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465" w:hRule="atLeast"/>
          <w:tblHeader w:val="0"/>
        </w:trPr>
        <w:tc>
          <w:tcPr>
            <w:gridSpan w:val="4"/>
          </w:tcPr>
          <w:p w:rsidR="00000000" w:rsidDel="00000000" w:rsidP="00000000" w:rsidRDefault="00000000" w:rsidRPr="00000000" w14:paraId="00000279">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одной записи, с учетом служебного заголовка</w:t>
            </w:r>
          </w:p>
          <w:p w:rsidR="00000000" w:rsidDel="00000000" w:rsidP="00000000" w:rsidRDefault="00000000" w:rsidRPr="00000000" w14:paraId="0000027A">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+ 24) + 8 + 4 + 8 + 8 + 4 + 4 + 4 + 2</w:t>
            </w:r>
          </w:p>
        </w:tc>
        <w:tc>
          <w:tcPr/>
          <w:p w:rsidR="00000000" w:rsidDel="00000000" w:rsidP="00000000" w:rsidRDefault="00000000" w:rsidRPr="00000000" w14:paraId="000002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r>
    </w:tbl>
    <w:p w:rsidR="00000000" w:rsidDel="00000000" w:rsidP="00000000" w:rsidRDefault="00000000" w:rsidRPr="00000000" w14:paraId="0000027F">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AccelerationControlPointEvents – события ТКУ</w:t>
      </w:r>
    </w:p>
    <w:p w:rsidR="00000000" w:rsidDel="00000000" w:rsidP="00000000" w:rsidRDefault="00000000" w:rsidRPr="00000000" w14:paraId="00000282">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tbl>
      <w:tblPr>
        <w:tblStyle w:val="Table9"/>
        <w:tblW w:w="1049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8"/>
        <w:gridCol w:w="1517"/>
        <w:gridCol w:w="2066"/>
        <w:gridCol w:w="6379"/>
        <w:tblGridChange w:id="0">
          <w:tblGrid>
            <w:gridCol w:w="528"/>
            <w:gridCol w:w="1517"/>
            <w:gridCol w:w="2066"/>
            <w:gridCol w:w="6379"/>
          </w:tblGrid>
        </w:tblGridChange>
      </w:tblGrid>
      <w:tr>
        <w:trPr>
          <w:cantSplit w:val="0"/>
          <w:tblHeader w:val="0"/>
        </w:trPr>
        <w:tc>
          <w:tcPr/>
          <w:p w:rsidR="00000000" w:rsidDel="00000000" w:rsidP="00000000" w:rsidRDefault="00000000" w:rsidRPr="00000000" w14:paraId="0000028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8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r>
      <w:tr>
        <w:trPr>
          <w:cantSplit w:val="0"/>
          <w:tblHeader w:val="0"/>
        </w:trPr>
        <w:tc>
          <w:tcPr/>
          <w:p w:rsidR="00000000" w:rsidDel="00000000" w:rsidP="00000000" w:rsidRDefault="00000000" w:rsidRPr="00000000" w14:paraId="000002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8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8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bigserial</w:t>
            </w:r>
          </w:p>
        </w:tc>
        <w:tc>
          <w:tcPr/>
          <w:p w:rsidR="00000000" w:rsidDel="00000000" w:rsidP="00000000" w:rsidRDefault="00000000" w:rsidRPr="00000000" w14:paraId="0000028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r>
      <w:tr>
        <w:trPr>
          <w:cantSplit w:val="0"/>
          <w:tblHeader w:val="0"/>
        </w:trPr>
        <w:tc>
          <w:tcPr/>
          <w:p w:rsidR="00000000" w:rsidDel="00000000" w:rsidP="00000000" w:rsidRDefault="00000000" w:rsidRPr="00000000" w14:paraId="0000028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ControlPointId</w:t>
            </w:r>
          </w:p>
        </w:tc>
        <w:tc>
          <w:tcPr/>
          <w:p w:rsidR="00000000" w:rsidDel="00000000" w:rsidP="00000000" w:rsidRDefault="00000000" w:rsidRPr="00000000" w14:paraId="0000028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8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(Внешний ключ) Идентификатор ТКУ</w:t>
            </w:r>
          </w:p>
        </w:tc>
      </w:tr>
      <w:tr>
        <w:trPr>
          <w:cantSplit w:val="0"/>
          <w:tblHeader w:val="0"/>
        </w:trPr>
        <w:tc>
          <w:tcPr/>
          <w:p w:rsidR="00000000" w:rsidDel="00000000" w:rsidP="00000000" w:rsidRDefault="00000000" w:rsidRPr="00000000" w14:paraId="000002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9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Timestamp</w:t>
            </w:r>
          </w:p>
        </w:tc>
        <w:tc>
          <w:tcPr/>
          <w:p w:rsidR="00000000" w:rsidDel="00000000" w:rsidP="00000000" w:rsidRDefault="00000000" w:rsidRPr="00000000" w14:paraId="0000029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bigint</w:t>
            </w:r>
          </w:p>
        </w:tc>
        <w:tc>
          <w:tcPr/>
          <w:p w:rsidR="00000000" w:rsidDel="00000000" w:rsidP="00000000" w:rsidRDefault="00000000" w:rsidRPr="00000000" w14:paraId="0000029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Время момента возникновения события, миллисекунды Unix-времени </w:t>
            </w:r>
          </w:p>
        </w:tc>
      </w:tr>
      <w:tr>
        <w:trPr>
          <w:cantSplit w:val="0"/>
          <w:tblHeader w:val="0"/>
        </w:trPr>
        <w:tc>
          <w:tcPr/>
          <w:p w:rsidR="00000000" w:rsidDel="00000000" w:rsidP="00000000" w:rsidRDefault="00000000" w:rsidRPr="00000000" w14:paraId="0000029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94">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w:t>
            </w:r>
          </w:p>
        </w:tc>
        <w:tc>
          <w:tcPr/>
          <w:p w:rsidR="00000000" w:rsidDel="00000000" w:rsidP="00000000" w:rsidRDefault="00000000" w:rsidRPr="00000000" w14:paraId="0000029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varying(250)</w:t>
            </w:r>
          </w:p>
        </w:tc>
        <w:tc>
          <w:tcPr/>
          <w:p w:rsidR="00000000" w:rsidDel="00000000" w:rsidP="00000000" w:rsidRDefault="00000000" w:rsidRPr="00000000" w14:paraId="000002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события</w:t>
            </w:r>
          </w:p>
        </w:tc>
      </w:tr>
      <w:tr>
        <w:trPr>
          <w:cantSplit w:val="0"/>
          <w:tblHeader w:val="0"/>
        </w:trPr>
        <w:tc>
          <w:tcPr/>
          <w:p w:rsidR="00000000" w:rsidDel="00000000" w:rsidP="00000000" w:rsidRDefault="00000000" w:rsidRPr="00000000" w14:paraId="000002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98">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p w:rsidR="00000000" w:rsidDel="00000000" w:rsidP="00000000" w:rsidRDefault="00000000" w:rsidRPr="00000000" w14:paraId="0000029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29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Дополнительная информация</w:t>
            </w:r>
          </w:p>
        </w:tc>
      </w:tr>
      <w:tr>
        <w:trPr>
          <w:cantSplit w:val="0"/>
          <w:tblHeader w:val="0"/>
        </w:trPr>
        <w:tc>
          <w:tcPr/>
          <w:p w:rsidR="00000000" w:rsidDel="00000000" w:rsidP="00000000" w:rsidRDefault="00000000" w:rsidRPr="00000000" w14:paraId="000002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9C">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IsNormal</w:t>
            </w:r>
          </w:p>
        </w:tc>
        <w:tc>
          <w:tcPr/>
          <w:p w:rsidR="00000000" w:rsidDel="00000000" w:rsidP="00000000" w:rsidRDefault="00000000" w:rsidRPr="00000000" w14:paraId="0000029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29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Событие является нормальным функционированием или аварийной ситуацией (ошибкой, сбоем). Для событий, инициированных внешними командами, используется значение null.</w:t>
            </w:r>
          </w:p>
        </w:tc>
      </w:tr>
      <w:tr>
        <w:trPr>
          <w:cantSplit w:val="0"/>
          <w:tblHeader w:val="0"/>
        </w:trPr>
        <w:tc>
          <w:tcPr/>
          <w:p w:rsidR="00000000" w:rsidDel="00000000" w:rsidP="00000000" w:rsidRDefault="00000000" w:rsidRPr="00000000" w14:paraId="000002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A0">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Code</w:t>
            </w:r>
          </w:p>
        </w:tc>
        <w:tc>
          <w:tcPr/>
          <w:p w:rsidR="00000000" w:rsidDel="00000000" w:rsidP="00000000" w:rsidRDefault="00000000" w:rsidRPr="00000000" w14:paraId="000002A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A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события:</w:t>
            </w:r>
          </w:p>
          <w:p w:rsidR="00000000" w:rsidDel="00000000" w:rsidP="00000000" w:rsidRDefault="00000000" w:rsidRPr="00000000" w14:paraId="000002A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Акселерограмма сохранена в БД;</w:t>
            </w:r>
          </w:p>
          <w:p w:rsidR="00000000" w:rsidDel="00000000" w:rsidP="00000000" w:rsidRDefault="00000000" w:rsidRPr="00000000" w14:paraId="000002A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Ошибка при работе с ТКУ;</w:t>
            </w:r>
          </w:p>
          <w:p w:rsidR="00000000" w:rsidDel="00000000" w:rsidP="00000000" w:rsidRDefault="00000000" w:rsidRPr="00000000" w14:paraId="000002A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Изменение настроек ТКУ;</w:t>
            </w:r>
          </w:p>
          <w:p w:rsidR="00000000" w:rsidDel="00000000" w:rsidP="00000000" w:rsidRDefault="00000000" w:rsidRPr="00000000" w14:paraId="000002A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Запуск ТКУ;</w:t>
            </w:r>
          </w:p>
          <w:p w:rsidR="00000000" w:rsidDel="00000000" w:rsidP="00000000" w:rsidRDefault="00000000" w:rsidRPr="00000000" w14:paraId="000002A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 Остановка ТКУ;</w:t>
            </w:r>
          </w:p>
          <w:p w:rsidR="00000000" w:rsidDel="00000000" w:rsidP="00000000" w:rsidRDefault="00000000" w:rsidRPr="00000000" w14:paraId="000002A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 Перезапуск ТКУ;</w:t>
            </w:r>
          </w:p>
          <w:p w:rsidR="00000000" w:rsidDel="00000000" w:rsidP="00000000" w:rsidRDefault="00000000" w:rsidRPr="00000000" w14:paraId="000002A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 Включение электропитания ТКУ;</w:t>
            </w:r>
          </w:p>
          <w:p w:rsidR="00000000" w:rsidDel="00000000" w:rsidP="00000000" w:rsidRDefault="00000000" w:rsidRPr="00000000" w14:paraId="000002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 Отключение электропитания ТКУ;</w:t>
            </w:r>
          </w:p>
          <w:p w:rsidR="00000000" w:rsidDel="00000000" w:rsidP="00000000" w:rsidRDefault="00000000" w:rsidRPr="00000000" w14:paraId="000002A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 Превышение заданного порога ускорения;</w:t>
            </w:r>
          </w:p>
        </w:tc>
      </w:tr>
    </w:tbl>
    <w:p w:rsidR="00000000" w:rsidDel="00000000" w:rsidP="00000000" w:rsidRDefault="00000000" w:rsidRPr="00000000" w14:paraId="000002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NotificationReceivers – список получателей SMS сообщений при оповещении</w:t>
      </w:r>
    </w:p>
    <w:p w:rsidR="00000000" w:rsidDel="00000000" w:rsidP="00000000" w:rsidRDefault="00000000" w:rsidRPr="00000000" w14:paraId="000002AE">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tbl>
      <w:tblPr>
        <w:tblStyle w:val="Table10"/>
        <w:tblW w:w="1049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
        <w:gridCol w:w="1783"/>
        <w:gridCol w:w="2193"/>
        <w:gridCol w:w="6007"/>
        <w:tblGridChange w:id="0">
          <w:tblGrid>
            <w:gridCol w:w="507"/>
            <w:gridCol w:w="1783"/>
            <w:gridCol w:w="2193"/>
            <w:gridCol w:w="6007"/>
          </w:tblGrid>
        </w:tblGridChange>
      </w:tblGrid>
      <w:tr>
        <w:trPr>
          <w:cantSplit w:val="0"/>
          <w:tblHeader w:val="0"/>
        </w:trPr>
        <w:tc>
          <w:tcPr/>
          <w:p w:rsidR="00000000" w:rsidDel="00000000" w:rsidP="00000000" w:rsidRDefault="00000000" w:rsidRPr="00000000" w14:paraId="000002A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B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B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r>
      <w:tr>
        <w:trPr>
          <w:cantSplit w:val="0"/>
          <w:tblHeader w:val="0"/>
        </w:trPr>
        <w:tc>
          <w:tcPr/>
          <w:p w:rsidR="00000000" w:rsidDel="00000000" w:rsidP="00000000" w:rsidRDefault="00000000" w:rsidRPr="00000000" w14:paraId="000002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B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B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w:t>
            </w:r>
          </w:p>
        </w:tc>
        <w:tc>
          <w:tcPr/>
          <w:p w:rsidR="00000000" w:rsidDel="00000000" w:rsidP="00000000" w:rsidRDefault="00000000" w:rsidRPr="00000000" w14:paraId="000002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r>
      <w:tr>
        <w:trPr>
          <w:cantSplit w:val="0"/>
          <w:tblHeader w:val="0"/>
        </w:trPr>
        <w:tc>
          <w:tcPr/>
          <w:p w:rsidR="00000000" w:rsidDel="00000000" w:rsidP="00000000" w:rsidRDefault="00000000" w:rsidRPr="00000000" w14:paraId="000002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p w:rsidR="00000000" w:rsidDel="00000000" w:rsidP="00000000" w:rsidRDefault="00000000" w:rsidRPr="00000000" w14:paraId="000002B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(250)</w:t>
            </w:r>
          </w:p>
        </w:tc>
        <w:tc>
          <w:tcPr/>
          <w:p w:rsidR="00000000" w:rsidDel="00000000" w:rsidP="00000000" w:rsidRDefault="00000000" w:rsidRPr="00000000" w14:paraId="000002B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w:t>
            </w:r>
          </w:p>
        </w:tc>
      </w:tr>
      <w:tr>
        <w:trPr>
          <w:cantSplit w:val="0"/>
          <w:tblHeader w:val="0"/>
        </w:trPr>
        <w:tc>
          <w:tcPr/>
          <w:p w:rsidR="00000000" w:rsidDel="00000000" w:rsidP="00000000" w:rsidRDefault="00000000" w:rsidRPr="00000000" w14:paraId="000002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B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p w:rsidR="00000000" w:rsidDel="00000000" w:rsidP="00000000" w:rsidRDefault="00000000" w:rsidRPr="00000000" w14:paraId="000002B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2B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Дополнительные (справочные) сведения</w:t>
            </w:r>
          </w:p>
        </w:tc>
      </w:tr>
      <w:tr>
        <w:trPr>
          <w:cantSplit w:val="0"/>
          <w:tblHeader w:val="0"/>
        </w:trPr>
        <w:tc>
          <w:tcPr/>
          <w:p w:rsidR="00000000" w:rsidDel="00000000" w:rsidP="00000000" w:rsidRDefault="00000000" w:rsidRPr="00000000" w14:paraId="000002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C0">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IsActive</w:t>
              <w:tab/>
            </w:r>
          </w:p>
        </w:tc>
        <w:tc>
          <w:tcPr/>
          <w:p w:rsidR="00000000" w:rsidDel="00000000" w:rsidP="00000000" w:rsidRDefault="00000000" w:rsidRPr="00000000" w14:paraId="000002C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2C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Является действующим</w:t>
            </w:r>
          </w:p>
        </w:tc>
      </w:tr>
      <w:tr>
        <w:trPr>
          <w:cantSplit w:val="0"/>
          <w:tblHeader w:val="0"/>
        </w:trPr>
        <w:tc>
          <w:tcPr/>
          <w:p w:rsidR="00000000" w:rsidDel="00000000" w:rsidP="00000000" w:rsidRDefault="00000000" w:rsidRPr="00000000" w14:paraId="000002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C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PhoneNumber</w:t>
            </w:r>
          </w:p>
        </w:tc>
        <w:tc>
          <w:tcPr/>
          <w:p w:rsidR="00000000" w:rsidDel="00000000" w:rsidP="00000000" w:rsidRDefault="00000000" w:rsidRPr="00000000" w14:paraId="000002C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2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телефона для оповещения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в международном (федеральном) формате</w:t>
            </w:r>
          </w:p>
        </w:tc>
      </w:tr>
    </w:tbl>
    <w:p w:rsidR="00000000" w:rsidDel="00000000" w:rsidP="00000000" w:rsidRDefault="00000000" w:rsidRPr="00000000" w14:paraId="000002C7">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2C8">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NotificationDevices – список устройств оповещения (GSM модемов)</w:t>
      </w:r>
    </w:p>
    <w:p w:rsidR="00000000" w:rsidDel="00000000" w:rsidP="00000000" w:rsidRDefault="00000000" w:rsidRPr="00000000" w14:paraId="000002C9">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tbl>
      <w:tblPr>
        <w:tblStyle w:val="Table11"/>
        <w:tblW w:w="1049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
        <w:gridCol w:w="1805"/>
        <w:gridCol w:w="2193"/>
        <w:gridCol w:w="5960"/>
        <w:tblGridChange w:id="0">
          <w:tblGrid>
            <w:gridCol w:w="532"/>
            <w:gridCol w:w="1805"/>
            <w:gridCol w:w="2193"/>
            <w:gridCol w:w="5960"/>
          </w:tblGrid>
        </w:tblGridChange>
      </w:tblGrid>
      <w:tr>
        <w:trPr>
          <w:cantSplit w:val="0"/>
          <w:tblHeader w:val="0"/>
        </w:trPr>
        <w:tc>
          <w:tcPr/>
          <w:p w:rsidR="00000000" w:rsidDel="00000000" w:rsidP="00000000" w:rsidRDefault="00000000" w:rsidRPr="00000000" w14:paraId="000002C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C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C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C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r>
      <w:tr>
        <w:trPr>
          <w:cantSplit w:val="0"/>
          <w:tblHeader w:val="0"/>
        </w:trPr>
        <w:tc>
          <w:tcPr/>
          <w:p w:rsidR="00000000" w:rsidDel="00000000" w:rsidP="00000000" w:rsidRDefault="00000000" w:rsidRPr="00000000" w14:paraId="000002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C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D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w:t>
            </w:r>
          </w:p>
        </w:tc>
        <w:tc>
          <w:tcPr/>
          <w:p w:rsidR="00000000" w:rsidDel="00000000" w:rsidP="00000000" w:rsidRDefault="00000000" w:rsidRPr="00000000" w14:paraId="000002D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r>
      <w:tr>
        <w:trPr>
          <w:cantSplit w:val="0"/>
          <w:tblHeader w:val="0"/>
        </w:trPr>
        <w:tc>
          <w:tcPr/>
          <w:p w:rsidR="00000000" w:rsidDel="00000000" w:rsidP="00000000" w:rsidRDefault="00000000" w:rsidRPr="00000000" w14:paraId="000002D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D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p w:rsidR="00000000" w:rsidDel="00000000" w:rsidP="00000000" w:rsidRDefault="00000000" w:rsidRPr="00000000" w14:paraId="000002D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(250)</w:t>
            </w:r>
          </w:p>
        </w:tc>
        <w:tc>
          <w:tcPr/>
          <w:p w:rsidR="00000000" w:rsidDel="00000000" w:rsidP="00000000" w:rsidRDefault="00000000" w:rsidRPr="00000000" w14:paraId="000002D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устройства</w:t>
            </w:r>
          </w:p>
        </w:tc>
      </w:tr>
      <w:tr>
        <w:trPr>
          <w:cantSplit w:val="0"/>
          <w:tblHeader w:val="0"/>
        </w:trPr>
        <w:tc>
          <w:tcPr/>
          <w:p w:rsidR="00000000" w:rsidDel="00000000" w:rsidP="00000000" w:rsidRDefault="00000000" w:rsidRPr="00000000" w14:paraId="000002D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D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p w:rsidR="00000000" w:rsidDel="00000000" w:rsidP="00000000" w:rsidRDefault="00000000" w:rsidRPr="00000000" w14:paraId="000002D8">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2D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Дополнительные (справочные) сведения</w:t>
            </w:r>
          </w:p>
        </w:tc>
      </w:tr>
      <w:tr>
        <w:trPr>
          <w:cantSplit w:val="0"/>
          <w:tblHeader w:val="0"/>
        </w:trPr>
        <w:tc>
          <w:tcPr/>
          <w:p w:rsidR="00000000" w:rsidDel="00000000" w:rsidP="00000000" w:rsidRDefault="00000000" w:rsidRPr="00000000" w14:paraId="000002D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DB">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IsActive</w:t>
              <w:tab/>
            </w:r>
          </w:p>
        </w:tc>
        <w:tc>
          <w:tcPr/>
          <w:p w:rsidR="00000000" w:rsidDel="00000000" w:rsidP="00000000" w:rsidRDefault="00000000" w:rsidRPr="00000000" w14:paraId="000002DC">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2D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Устройство является действующим</w:t>
            </w:r>
          </w:p>
        </w:tc>
      </w:tr>
      <w:tr>
        <w:trPr>
          <w:cantSplit w:val="0"/>
          <w:tblHeader w:val="0"/>
        </w:trPr>
        <w:tc>
          <w:tcPr/>
          <w:p w:rsidR="00000000" w:rsidDel="00000000" w:rsidP="00000000" w:rsidRDefault="00000000" w:rsidRPr="00000000" w14:paraId="000002D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Type</w:t>
            </w:r>
          </w:p>
        </w:tc>
        <w:tc>
          <w:tcPr/>
          <w:p w:rsidR="00000000" w:rsidDel="00000000" w:rsidP="00000000" w:rsidRDefault="00000000" w:rsidRPr="00000000" w14:paraId="000002E0">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E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 устройства:</w:t>
            </w:r>
          </w:p>
          <w:p w:rsidR="00000000" w:rsidDel="00000000" w:rsidP="00000000" w:rsidRDefault="00000000" w:rsidRPr="00000000" w14:paraId="000002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GSM модем, подключенный к последовательному порту;</w:t>
            </w:r>
          </w:p>
          <w:p w:rsidR="00000000" w:rsidDel="00000000" w:rsidP="00000000" w:rsidRDefault="00000000" w:rsidRPr="00000000" w14:paraId="000002E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GSM модем, подключенный через преобразователь интерфейсов TCP-Serial;</w:t>
            </w:r>
          </w:p>
        </w:tc>
      </w:tr>
      <w:tr>
        <w:trPr>
          <w:cantSplit w:val="0"/>
          <w:tblHeader w:val="0"/>
        </w:trPr>
        <w:tc>
          <w:tcPr/>
          <w:p w:rsidR="00000000" w:rsidDel="00000000" w:rsidP="00000000" w:rsidRDefault="00000000" w:rsidRPr="00000000" w14:paraId="000002E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E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PhoneNumber</w:t>
            </w:r>
          </w:p>
        </w:tc>
        <w:tc>
          <w:tcPr/>
          <w:p w:rsidR="00000000" w:rsidDel="00000000" w:rsidP="00000000" w:rsidRDefault="00000000" w:rsidRPr="00000000" w14:paraId="000002E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2E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телефона, привязанного к SIM карте, установленной в модем</w:t>
            </w:r>
          </w:p>
        </w:tc>
      </w:tr>
      <w:tr>
        <w:trPr>
          <w:cantSplit w:val="0"/>
          <w:tblHeader w:val="0"/>
        </w:trPr>
        <w:tc>
          <w:tcPr/>
          <w:p w:rsidR="00000000" w:rsidDel="00000000" w:rsidP="00000000" w:rsidRDefault="00000000" w:rsidRPr="00000000" w14:paraId="000002E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E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ServiceNumber</w:t>
            </w:r>
          </w:p>
        </w:tc>
        <w:tc>
          <w:tcPr/>
          <w:p w:rsidR="00000000" w:rsidDel="00000000" w:rsidP="00000000" w:rsidRDefault="00000000" w:rsidRPr="00000000" w14:paraId="000002E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2E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сервисного центра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для выполнения USSD запросов (запрос баланса счета)</w:t>
            </w:r>
          </w:p>
        </w:tc>
      </w:tr>
      <w:tr>
        <w:trPr>
          <w:cantSplit w:val="0"/>
          <w:tblHeader w:val="0"/>
        </w:trPr>
        <w:tc>
          <w:tcPr/>
          <w:p w:rsidR="00000000" w:rsidDel="00000000" w:rsidP="00000000" w:rsidRDefault="00000000" w:rsidRPr="00000000" w14:paraId="000002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2E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SerialPortName</w:t>
            </w:r>
          </w:p>
        </w:tc>
        <w:tc>
          <w:tcPr/>
          <w:p w:rsidR="00000000" w:rsidDel="00000000" w:rsidP="00000000" w:rsidRDefault="00000000" w:rsidRPr="00000000" w14:paraId="000002E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2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последовательного порта</w:t>
            </w:r>
          </w:p>
        </w:tc>
      </w:tr>
      <w:tr>
        <w:trPr>
          <w:cantSplit w:val="0"/>
          <w:tblHeader w:val="0"/>
        </w:trPr>
        <w:tc>
          <w:tcPr/>
          <w:p w:rsidR="00000000" w:rsidDel="00000000" w:rsidP="00000000" w:rsidRDefault="00000000" w:rsidRPr="00000000" w14:paraId="000002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2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SerialPortBaudRate</w:t>
            </w:r>
          </w:p>
        </w:tc>
        <w:tc>
          <w:tcPr/>
          <w:p w:rsidR="00000000" w:rsidDel="00000000" w:rsidP="00000000" w:rsidRDefault="00000000" w:rsidRPr="00000000" w14:paraId="000002F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Скорость порта, бит/с</w:t>
            </w:r>
          </w:p>
        </w:tc>
      </w:tr>
      <w:tr>
        <w:trPr>
          <w:cantSplit w:val="0"/>
          <w:tblHeader w:val="0"/>
        </w:trPr>
        <w:tc>
          <w:tcPr/>
          <w:p w:rsidR="00000000" w:rsidDel="00000000" w:rsidP="00000000" w:rsidRDefault="00000000" w:rsidRPr="00000000" w14:paraId="000002F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2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SerialPortDataBits</w:t>
            </w:r>
          </w:p>
        </w:tc>
        <w:tc>
          <w:tcPr/>
          <w:p w:rsidR="00000000" w:rsidDel="00000000" w:rsidP="00000000" w:rsidRDefault="00000000" w:rsidRPr="00000000" w14:paraId="000002F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F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Число бит данных</w:t>
            </w:r>
          </w:p>
        </w:tc>
      </w:tr>
      <w:tr>
        <w:trPr>
          <w:cantSplit w:val="0"/>
          <w:tblHeader w:val="0"/>
        </w:trPr>
        <w:tc>
          <w:tcPr/>
          <w:p w:rsidR="00000000" w:rsidDel="00000000" w:rsidP="00000000" w:rsidRDefault="00000000" w:rsidRPr="00000000" w14:paraId="000002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2F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SerialPortParity</w:t>
            </w:r>
          </w:p>
        </w:tc>
        <w:tc>
          <w:tcPr/>
          <w:p w:rsidR="00000000" w:rsidDel="00000000" w:rsidP="00000000" w:rsidRDefault="00000000" w:rsidRPr="00000000" w14:paraId="000002F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(1)</w:t>
            </w:r>
          </w:p>
        </w:tc>
        <w:tc>
          <w:tcPr/>
          <w:p w:rsidR="00000000" w:rsidDel="00000000" w:rsidP="00000000" w:rsidRDefault="00000000" w:rsidRPr="00000000" w14:paraId="000002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Режим проверки четности (символ 'N', 'E' или 'O')</w:t>
            </w:r>
          </w:p>
        </w:tc>
      </w:tr>
      <w:tr>
        <w:trPr>
          <w:cantSplit w:val="0"/>
          <w:tblHeader w:val="0"/>
        </w:trPr>
        <w:tc>
          <w:tcPr/>
          <w:p w:rsidR="00000000" w:rsidDel="00000000" w:rsidP="00000000" w:rsidRDefault="00000000" w:rsidRPr="00000000" w14:paraId="000002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2F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SerialPortStopBits</w:t>
            </w:r>
          </w:p>
        </w:tc>
        <w:tc>
          <w:tcPr/>
          <w:p w:rsidR="00000000" w:rsidDel="00000000" w:rsidP="00000000" w:rsidRDefault="00000000" w:rsidRPr="00000000" w14:paraId="000002F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F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Число стоп-бит</w:t>
            </w:r>
          </w:p>
        </w:tc>
      </w:tr>
      <w:tr>
        <w:trPr>
          <w:cantSplit w:val="0"/>
          <w:tblHeader w:val="0"/>
        </w:trPr>
        <w:tc>
          <w:tcPr/>
          <w:p w:rsidR="00000000" w:rsidDel="00000000" w:rsidP="00000000" w:rsidRDefault="00000000" w:rsidRPr="00000000" w14:paraId="000003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3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IPAddress</w:t>
            </w:r>
          </w:p>
        </w:tc>
        <w:tc>
          <w:tcPr/>
          <w:p w:rsidR="00000000" w:rsidDel="00000000" w:rsidP="00000000" w:rsidRDefault="00000000" w:rsidRPr="00000000" w14:paraId="0000030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3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Сетевой (IP) адрес устройства</w:t>
            </w:r>
          </w:p>
        </w:tc>
      </w:tr>
      <w:tr>
        <w:trPr>
          <w:cantSplit w:val="0"/>
          <w:tblHeader w:val="0"/>
        </w:trPr>
        <w:tc>
          <w:tcPr/>
          <w:p w:rsidR="00000000" w:rsidDel="00000000" w:rsidP="00000000" w:rsidRDefault="00000000" w:rsidRPr="00000000" w14:paraId="000003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3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PortNumber</w:t>
            </w:r>
          </w:p>
        </w:tc>
        <w:tc>
          <w:tcPr/>
          <w:p w:rsidR="00000000" w:rsidDel="00000000" w:rsidP="00000000" w:rsidRDefault="00000000" w:rsidRPr="00000000" w14:paraId="000003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3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сетевого порта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устройства</w:t>
            </w:r>
          </w:p>
        </w:tc>
      </w:tr>
      <w:tr>
        <w:trPr>
          <w:cantSplit w:val="0"/>
          <w:tblHeader w:val="0"/>
        </w:trPr>
        <w:tc>
          <w:tcPr/>
          <w:p w:rsidR="00000000" w:rsidDel="00000000" w:rsidP="00000000" w:rsidRDefault="00000000" w:rsidRPr="00000000" w14:paraId="000003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30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CheckInterval</w:t>
            </w:r>
          </w:p>
        </w:tc>
        <w:tc>
          <w:tcPr/>
          <w:p w:rsidR="00000000" w:rsidDel="00000000" w:rsidP="00000000" w:rsidRDefault="00000000" w:rsidRPr="00000000" w14:paraId="000003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3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Интервал проверки соединения с модемом, с</w:t>
            </w:r>
          </w:p>
        </w:tc>
      </w:tr>
    </w:tbl>
    <w:p w:rsidR="00000000" w:rsidDel="00000000" w:rsidP="00000000" w:rsidRDefault="00000000" w:rsidRPr="00000000" w14:paraId="0000030C">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типы данных СУБД PostgreSQL:</w:t>
      </w:r>
    </w:p>
    <w:p w:rsidR="00000000" w:rsidDel="00000000" w:rsidP="00000000" w:rsidRDefault="00000000" w:rsidRPr="00000000" w14:paraId="0000030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3"/>
        <w:gridCol w:w="8513"/>
        <w:tblGridChange w:id="0">
          <w:tblGrid>
            <w:gridCol w:w="1943"/>
            <w:gridCol w:w="8513"/>
          </w:tblGrid>
        </w:tblGridChange>
      </w:tblGrid>
      <w:tr>
        <w:trPr>
          <w:cantSplit w:val="0"/>
          <w:tblHeader w:val="0"/>
        </w:trPr>
        <w:tc>
          <w:tcPr/>
          <w:p w:rsidR="00000000" w:rsidDel="00000000" w:rsidP="00000000" w:rsidRDefault="00000000" w:rsidRPr="00000000" w14:paraId="0000030F">
            <w:pPr>
              <w:jc w:val="center"/>
              <w:rPr/>
            </w:pPr>
            <w:r w:rsidDel="00000000" w:rsidR="00000000" w:rsidRPr="00000000">
              <w:rPr>
                <w:rtl w:val="0"/>
              </w:rPr>
              <w:t xml:space="preserve">Тип</w:t>
            </w:r>
          </w:p>
        </w:tc>
        <w:tc>
          <w:tcPr/>
          <w:p w:rsidR="00000000" w:rsidDel="00000000" w:rsidP="00000000" w:rsidRDefault="00000000" w:rsidRPr="00000000" w14:paraId="00000310">
            <w:pPr>
              <w:jc w:val="center"/>
              <w:rPr/>
            </w:pPr>
            <w:r w:rsidDel="00000000" w:rsidR="00000000" w:rsidRPr="00000000">
              <w:rPr>
                <w:rtl w:val="0"/>
              </w:rPr>
              <w:t xml:space="preserve">Описание</w:t>
            </w:r>
          </w:p>
        </w:tc>
      </w:tr>
      <w:tr>
        <w:trPr>
          <w:cantSplit w:val="0"/>
          <w:tblHeader w:val="0"/>
        </w:trPr>
        <w:tc>
          <w:tcPr/>
          <w:p w:rsidR="00000000" w:rsidDel="00000000" w:rsidP="00000000" w:rsidRDefault="00000000" w:rsidRPr="00000000" w14:paraId="00000311">
            <w:pPr>
              <w:tabs>
                <w:tab w:val="left" w:leader="none" w:pos="225"/>
                <w:tab w:val="center" w:leader="none" w:pos="420"/>
              </w:tabs>
              <w:rPr/>
            </w:pPr>
            <w:r w:rsidDel="00000000" w:rsidR="00000000" w:rsidRPr="00000000">
              <w:rPr>
                <w:rtl w:val="0"/>
              </w:rPr>
              <w:t xml:space="preserve">serial</w:t>
            </w:r>
          </w:p>
        </w:tc>
        <w:tc>
          <w:tcPr/>
          <w:p w:rsidR="00000000" w:rsidDel="00000000" w:rsidP="00000000" w:rsidRDefault="00000000" w:rsidRPr="00000000" w14:paraId="00000312">
            <w:pPr>
              <w:rPr/>
            </w:pPr>
            <w:r w:rsidDel="00000000" w:rsidR="00000000" w:rsidRPr="00000000">
              <w:rPr>
                <w:rtl w:val="0"/>
              </w:rPr>
              <w:t xml:space="preserve">Целое число со знаком, автоинкрементное (4 байта)</w:t>
            </w:r>
          </w:p>
        </w:tc>
      </w:tr>
      <w:tr>
        <w:trPr>
          <w:cantSplit w:val="0"/>
          <w:tblHeader w:val="0"/>
        </w:trPr>
        <w:tc>
          <w:tcPr/>
          <w:p w:rsidR="00000000" w:rsidDel="00000000" w:rsidP="00000000" w:rsidRDefault="00000000" w:rsidRPr="00000000" w14:paraId="00000313">
            <w:pPr>
              <w:tabs>
                <w:tab w:val="left" w:leader="none" w:pos="225"/>
                <w:tab w:val="center" w:leader="none" w:pos="420"/>
              </w:tabs>
              <w:rPr/>
            </w:pPr>
            <w:r w:rsidDel="00000000" w:rsidR="00000000" w:rsidRPr="00000000">
              <w:rPr>
                <w:rtl w:val="0"/>
              </w:rPr>
              <w:t xml:space="preserve">bigserial</w:t>
            </w:r>
          </w:p>
        </w:tc>
        <w:tc>
          <w:tcPr/>
          <w:p w:rsidR="00000000" w:rsidDel="00000000" w:rsidP="00000000" w:rsidRDefault="00000000" w:rsidRPr="00000000" w14:paraId="00000314">
            <w:pPr>
              <w:rPr/>
            </w:pPr>
            <w:r w:rsidDel="00000000" w:rsidR="00000000" w:rsidRPr="00000000">
              <w:rPr>
                <w:rtl w:val="0"/>
              </w:rPr>
              <w:t xml:space="preserve">Длинное целое число со знаком, автоинкрементное (8 байт)</w:t>
            </w:r>
          </w:p>
        </w:tc>
      </w:tr>
      <w:tr>
        <w:trPr>
          <w:cantSplit w:val="0"/>
          <w:tblHeader w:val="0"/>
        </w:trPr>
        <w:tc>
          <w:tcPr/>
          <w:p w:rsidR="00000000" w:rsidDel="00000000" w:rsidP="00000000" w:rsidRDefault="00000000" w:rsidRPr="00000000" w14:paraId="00000315">
            <w:pPr>
              <w:tabs>
                <w:tab w:val="left" w:leader="none" w:pos="225"/>
                <w:tab w:val="center" w:leader="none" w:pos="420"/>
              </w:tabs>
              <w:rPr/>
            </w:pPr>
            <w:r w:rsidDel="00000000" w:rsidR="00000000" w:rsidRPr="00000000">
              <w:rPr>
                <w:rtl w:val="0"/>
              </w:rPr>
              <w:t xml:space="preserve">integer</w:t>
            </w:r>
          </w:p>
        </w:tc>
        <w:tc>
          <w:tcPr/>
          <w:p w:rsidR="00000000" w:rsidDel="00000000" w:rsidP="00000000" w:rsidRDefault="00000000" w:rsidRPr="00000000" w14:paraId="00000316">
            <w:pPr>
              <w:rPr/>
            </w:pPr>
            <w:r w:rsidDel="00000000" w:rsidR="00000000" w:rsidRPr="00000000">
              <w:rPr>
                <w:rtl w:val="0"/>
              </w:rPr>
              <w:t xml:space="preserve">Целое число со знаком (4 байта)</w:t>
            </w:r>
          </w:p>
        </w:tc>
      </w:tr>
      <w:tr>
        <w:trPr>
          <w:cantSplit w:val="0"/>
          <w:tblHeader w:val="0"/>
        </w:trPr>
        <w:tc>
          <w:tcPr/>
          <w:p w:rsidR="00000000" w:rsidDel="00000000" w:rsidP="00000000" w:rsidRDefault="00000000" w:rsidRPr="00000000" w14:paraId="00000317">
            <w:pPr>
              <w:tabs>
                <w:tab w:val="left" w:leader="none" w:pos="225"/>
                <w:tab w:val="center" w:leader="none" w:pos="420"/>
              </w:tabs>
              <w:rPr/>
            </w:pPr>
            <w:r w:rsidDel="00000000" w:rsidR="00000000" w:rsidRPr="00000000">
              <w:rPr>
                <w:rtl w:val="0"/>
              </w:rPr>
              <w:t xml:space="preserve">bigint</w:t>
            </w:r>
          </w:p>
        </w:tc>
        <w:tc>
          <w:tcPr/>
          <w:p w:rsidR="00000000" w:rsidDel="00000000" w:rsidP="00000000" w:rsidRDefault="00000000" w:rsidRPr="00000000" w14:paraId="00000318">
            <w:pPr>
              <w:rPr/>
            </w:pPr>
            <w:r w:rsidDel="00000000" w:rsidR="00000000" w:rsidRPr="00000000">
              <w:rPr>
                <w:rtl w:val="0"/>
              </w:rPr>
              <w:t xml:space="preserve">Длинное целое число со знаком (8 байт)</w:t>
            </w:r>
          </w:p>
        </w:tc>
      </w:tr>
      <w:tr>
        <w:trPr>
          <w:cantSplit w:val="0"/>
          <w:tblHeader w:val="0"/>
        </w:trPr>
        <w:tc>
          <w:tcPr/>
          <w:p w:rsidR="00000000" w:rsidDel="00000000" w:rsidP="00000000" w:rsidRDefault="00000000" w:rsidRPr="00000000" w14:paraId="00000319">
            <w:pPr>
              <w:rPr/>
            </w:pPr>
            <w:r w:rsidDel="00000000" w:rsidR="00000000" w:rsidRPr="00000000">
              <w:rPr>
                <w:rtl w:val="0"/>
              </w:rPr>
              <w:t xml:space="preserve">real</w:t>
            </w:r>
          </w:p>
        </w:tc>
        <w:tc>
          <w:tcPr/>
          <w:p w:rsidR="00000000" w:rsidDel="00000000" w:rsidP="00000000" w:rsidRDefault="00000000" w:rsidRPr="00000000" w14:paraId="0000031A">
            <w:pPr>
              <w:rPr/>
            </w:pPr>
            <w:r w:rsidDel="00000000" w:rsidR="00000000" w:rsidRPr="00000000">
              <w:rPr>
                <w:rtl w:val="0"/>
              </w:rPr>
              <w:t xml:space="preserve">Вещественное число одинарной точности (4 байта)</w:t>
            </w:r>
          </w:p>
        </w:tc>
      </w:tr>
      <w:tr>
        <w:trPr>
          <w:cantSplit w:val="0"/>
          <w:tblHeader w:val="0"/>
        </w:trPr>
        <w:tc>
          <w:tcPr/>
          <w:p w:rsidR="00000000" w:rsidDel="00000000" w:rsidP="00000000" w:rsidRDefault="00000000" w:rsidRPr="00000000" w14:paraId="0000031B">
            <w:pPr>
              <w:rPr/>
            </w:pPr>
            <w:r w:rsidDel="00000000" w:rsidR="00000000" w:rsidRPr="00000000">
              <w:rPr>
                <w:rtl w:val="0"/>
              </w:rPr>
              <w:t xml:space="preserve">double precision</w:t>
            </w:r>
          </w:p>
        </w:tc>
        <w:tc>
          <w:tcPr/>
          <w:p w:rsidR="00000000" w:rsidDel="00000000" w:rsidP="00000000" w:rsidRDefault="00000000" w:rsidRPr="00000000" w14:paraId="0000031C">
            <w:pPr>
              <w:rPr/>
            </w:pPr>
            <w:r w:rsidDel="00000000" w:rsidR="00000000" w:rsidRPr="00000000">
              <w:rPr>
                <w:rtl w:val="0"/>
              </w:rPr>
              <w:t xml:space="preserve">Вещественное число двойной точности (8 байт)</w:t>
            </w:r>
          </w:p>
        </w:tc>
      </w:tr>
      <w:tr>
        <w:trPr>
          <w:cantSplit w:val="0"/>
          <w:tblHeader w:val="0"/>
        </w:trPr>
        <w:tc>
          <w:tcPr/>
          <w:p w:rsidR="00000000" w:rsidDel="00000000" w:rsidP="00000000" w:rsidRDefault="00000000" w:rsidRPr="00000000" w14:paraId="0000031D">
            <w:pPr>
              <w:rPr/>
            </w:pPr>
            <w:r w:rsidDel="00000000" w:rsidR="00000000" w:rsidRPr="00000000">
              <w:rPr>
                <w:rtl w:val="0"/>
              </w:rPr>
              <w:t xml:space="preserve">boolean</w:t>
            </w:r>
          </w:p>
        </w:tc>
        <w:tc>
          <w:tcPr/>
          <w:p w:rsidR="00000000" w:rsidDel="00000000" w:rsidP="00000000" w:rsidRDefault="00000000" w:rsidRPr="00000000" w14:paraId="0000031E">
            <w:pPr>
              <w:rPr/>
            </w:pPr>
            <w:r w:rsidDel="00000000" w:rsidR="00000000" w:rsidRPr="00000000">
              <w:rPr>
                <w:rtl w:val="0"/>
              </w:rPr>
              <w:t xml:space="preserve">Логический тип (1 байт)</w:t>
            </w:r>
          </w:p>
        </w:tc>
      </w:tr>
      <w:tr>
        <w:trPr>
          <w:cantSplit w:val="0"/>
          <w:tblHeader w:val="0"/>
        </w:trPr>
        <w:tc>
          <w:tcPr/>
          <w:p w:rsidR="00000000" w:rsidDel="00000000" w:rsidP="00000000" w:rsidRDefault="00000000" w:rsidRPr="00000000" w14:paraId="0000031F">
            <w:pPr>
              <w:rPr/>
            </w:pPr>
            <w:r w:rsidDel="00000000" w:rsidR="00000000" w:rsidRPr="00000000">
              <w:rPr>
                <w:rtl w:val="0"/>
              </w:rPr>
              <w:t xml:space="preserve">character varying</w:t>
            </w:r>
          </w:p>
        </w:tc>
        <w:tc>
          <w:tcPr/>
          <w:p w:rsidR="00000000" w:rsidDel="00000000" w:rsidP="00000000" w:rsidRDefault="00000000" w:rsidRPr="00000000" w14:paraId="00000320">
            <w:pPr>
              <w:rPr/>
            </w:pPr>
            <w:r w:rsidDel="00000000" w:rsidR="00000000" w:rsidRPr="00000000">
              <w:rPr>
                <w:rtl w:val="0"/>
              </w:rPr>
              <w:t xml:space="preserve">Текст (строка символов) произвольной длины</w:t>
            </w:r>
          </w:p>
        </w:tc>
      </w:tr>
      <w:tr>
        <w:trPr>
          <w:cantSplit w:val="0"/>
          <w:tblHeader w:val="0"/>
        </w:trPr>
        <w:tc>
          <w:tcPr/>
          <w:p w:rsidR="00000000" w:rsidDel="00000000" w:rsidP="00000000" w:rsidRDefault="00000000" w:rsidRPr="00000000" w14:paraId="00000321">
            <w:pPr>
              <w:rPr/>
            </w:pPr>
            <w:r w:rsidDel="00000000" w:rsidR="00000000" w:rsidRPr="00000000">
              <w:rPr>
                <w:rtl w:val="0"/>
              </w:rPr>
              <w:t xml:space="preserve">character varying (n)</w:t>
            </w:r>
          </w:p>
        </w:tc>
        <w:tc>
          <w:tcPr/>
          <w:p w:rsidR="00000000" w:rsidDel="00000000" w:rsidP="00000000" w:rsidRDefault="00000000" w:rsidRPr="00000000" w14:paraId="00000322">
            <w:pPr>
              <w:rPr/>
            </w:pPr>
            <w:r w:rsidDel="00000000" w:rsidR="00000000" w:rsidRPr="00000000">
              <w:rPr>
                <w:rtl w:val="0"/>
              </w:rPr>
              <w:t xml:space="preserve">Текст (строка символов) с ограничением максимальной длины n символов</w:t>
            </w:r>
          </w:p>
        </w:tc>
      </w:tr>
      <w:tr>
        <w:trPr>
          <w:cantSplit w:val="0"/>
          <w:tblHeader w:val="0"/>
        </w:trPr>
        <w:tc>
          <w:tcPr/>
          <w:p w:rsidR="00000000" w:rsidDel="00000000" w:rsidP="00000000" w:rsidRDefault="00000000" w:rsidRPr="00000000" w14:paraId="00000323">
            <w:pPr>
              <w:rPr/>
            </w:pPr>
            <w:r w:rsidDel="00000000" w:rsidR="00000000" w:rsidRPr="00000000">
              <w:rPr>
                <w:rtl w:val="0"/>
              </w:rPr>
              <w:t xml:space="preserve">character (n)</w:t>
            </w:r>
          </w:p>
        </w:tc>
        <w:tc>
          <w:tcPr/>
          <w:p w:rsidR="00000000" w:rsidDel="00000000" w:rsidP="00000000" w:rsidRDefault="00000000" w:rsidRPr="00000000" w14:paraId="00000324">
            <w:pPr>
              <w:rPr/>
            </w:pPr>
            <w:r w:rsidDel="00000000" w:rsidR="00000000" w:rsidRPr="00000000">
              <w:rPr>
                <w:rtl w:val="0"/>
              </w:rPr>
              <w:t xml:space="preserve">Текст (строка символов) фиксированной длины n символов</w:t>
            </w:r>
          </w:p>
        </w:tc>
      </w:tr>
      <w:tr>
        <w:trPr>
          <w:cantSplit w:val="0"/>
          <w:tblHeader w:val="0"/>
        </w:trPr>
        <w:tc>
          <w:tcPr/>
          <w:p w:rsidR="00000000" w:rsidDel="00000000" w:rsidP="00000000" w:rsidRDefault="00000000" w:rsidRPr="00000000" w14:paraId="00000325">
            <w:pPr>
              <w:rPr/>
            </w:pPr>
            <w:r w:rsidDel="00000000" w:rsidR="00000000" w:rsidRPr="00000000">
              <w:rPr>
                <w:rtl w:val="0"/>
              </w:rPr>
              <w:t xml:space="preserve">bytea</w:t>
            </w:r>
          </w:p>
        </w:tc>
        <w:tc>
          <w:tcPr/>
          <w:p w:rsidR="00000000" w:rsidDel="00000000" w:rsidP="00000000" w:rsidRDefault="00000000" w:rsidRPr="00000000" w14:paraId="00000326">
            <w:pPr>
              <w:rPr/>
            </w:pPr>
            <w:r w:rsidDel="00000000" w:rsidR="00000000" w:rsidRPr="00000000">
              <w:rPr>
                <w:rtl w:val="0"/>
              </w:rPr>
              <w:t xml:space="preserve">Произвольные двоичные данные (байтовый массив)</w:t>
            </w:r>
          </w:p>
        </w:tc>
      </w:tr>
    </w:tbl>
    <w:p w:rsidR="00000000" w:rsidDel="00000000" w:rsidP="00000000" w:rsidRDefault="00000000" w:rsidRPr="00000000" w14:paraId="000003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8">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134" w:top="426" w:left="1134" w:right="61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Gungsuh"/>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0">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15">
    <w:lvl w:ilvl="0">
      <w:start w:val="1"/>
      <w:numFmt w:val="decimal"/>
      <w:lvlText w:val="%1"/>
      <w:lvlJc w:val="left"/>
      <w:pPr>
        <w:ind w:left="705" w:hanging="705"/>
      </w:pPr>
      <w:rPr/>
    </w:lvl>
    <w:lvl w:ilvl="1">
      <w:start w:val="1"/>
      <w:numFmt w:val="decimal"/>
      <w:lvlText w:val="%1.%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034A9"/>
  </w:style>
  <w:style w:type="paragraph" w:styleId="1">
    <w:name w:val="heading 1"/>
    <w:basedOn w:val="a"/>
    <w:next w:val="a"/>
    <w:link w:val="10"/>
    <w:uiPriority w:val="9"/>
    <w:qFormat w:val="1"/>
    <w:rsid w:val="00F43AA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982438"/>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982438"/>
    <w:rPr>
      <w:rFonts w:ascii="Tahoma" w:cs="Tahoma" w:hAnsi="Tahoma"/>
      <w:sz w:val="16"/>
      <w:szCs w:val="16"/>
    </w:rPr>
  </w:style>
  <w:style w:type="paragraph" w:styleId="a5">
    <w:name w:val="List Paragraph"/>
    <w:basedOn w:val="a"/>
    <w:uiPriority w:val="34"/>
    <w:qFormat w:val="1"/>
    <w:rsid w:val="00205D36"/>
    <w:pPr>
      <w:ind w:left="720"/>
      <w:contextualSpacing w:val="1"/>
    </w:pPr>
  </w:style>
  <w:style w:type="character" w:styleId="a6">
    <w:name w:val="Hyperlink"/>
    <w:basedOn w:val="a0"/>
    <w:uiPriority w:val="99"/>
    <w:unhideWhenUsed w:val="1"/>
    <w:rsid w:val="002E151B"/>
    <w:rPr>
      <w:color w:val="0000ff" w:themeColor="hyperlink"/>
      <w:u w:val="single"/>
    </w:rPr>
  </w:style>
  <w:style w:type="table" w:styleId="a7">
    <w:name w:val="Table Grid"/>
    <w:basedOn w:val="a1"/>
    <w:rsid w:val="002E45F2"/>
    <w:pPr>
      <w:spacing w:after="0" w:line="240" w:lineRule="auto"/>
    </w:pPr>
    <w:rPr>
      <w:rFonts w:ascii="Times New Roman" w:cs="Times New Roman" w:eastAsia="Times New Roman" w:hAnsi="Times New Roman"/>
      <w:sz w:val="20"/>
      <w:szCs w:val="20"/>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Заголовок 1 Знак"/>
    <w:basedOn w:val="a0"/>
    <w:link w:val="1"/>
    <w:uiPriority w:val="9"/>
    <w:rsid w:val="00F43AA9"/>
    <w:rPr>
      <w:rFonts w:asciiTheme="majorHAnsi" w:cstheme="majorBidi" w:eastAsiaTheme="majorEastAsia" w:hAnsiTheme="majorHAnsi"/>
      <w:b w:val="1"/>
      <w:bCs w:val="1"/>
      <w:color w:val="365f91" w:themeColor="accent1" w:themeShade="0000BF"/>
      <w:sz w:val="28"/>
      <w:szCs w:val="28"/>
    </w:rPr>
  </w:style>
  <w:style w:type="paragraph" w:styleId="a8">
    <w:name w:val="TOC Heading"/>
    <w:basedOn w:val="1"/>
    <w:next w:val="a"/>
    <w:uiPriority w:val="39"/>
    <w:semiHidden w:val="1"/>
    <w:unhideWhenUsed w:val="1"/>
    <w:qFormat w:val="1"/>
    <w:rsid w:val="00F43AA9"/>
    <w:pPr>
      <w:outlineLvl w:val="9"/>
    </w:pPr>
  </w:style>
  <w:style w:type="paragraph" w:styleId="a9">
    <w:name w:val="header"/>
    <w:basedOn w:val="a"/>
    <w:link w:val="aa"/>
    <w:uiPriority w:val="99"/>
    <w:semiHidden w:val="1"/>
    <w:unhideWhenUsed w:val="1"/>
    <w:rsid w:val="00D4435C"/>
    <w:pPr>
      <w:tabs>
        <w:tab w:val="center" w:pos="4677"/>
        <w:tab w:val="right" w:pos="9355"/>
      </w:tabs>
      <w:spacing w:after="0" w:line="240" w:lineRule="auto"/>
    </w:pPr>
  </w:style>
  <w:style w:type="character" w:styleId="aa" w:customStyle="1">
    <w:name w:val="Верхний колонтитул Знак"/>
    <w:basedOn w:val="a0"/>
    <w:link w:val="a9"/>
    <w:uiPriority w:val="99"/>
    <w:semiHidden w:val="1"/>
    <w:rsid w:val="00D4435C"/>
  </w:style>
  <w:style w:type="paragraph" w:styleId="11">
    <w:name w:val="toc 1"/>
    <w:basedOn w:val="a"/>
    <w:next w:val="a"/>
    <w:autoRedefine w:val="1"/>
    <w:uiPriority w:val="39"/>
    <w:unhideWhenUsed w:val="1"/>
    <w:rsid w:val="00D4435C"/>
    <w:pPr>
      <w:spacing w:after="100"/>
    </w:pPr>
  </w:style>
  <w:style w:type="paragraph" w:styleId="2">
    <w:name w:val="toc 2"/>
    <w:basedOn w:val="a"/>
    <w:next w:val="a"/>
    <w:autoRedefine w:val="1"/>
    <w:uiPriority w:val="39"/>
    <w:unhideWhenUsed w:val="1"/>
    <w:rsid w:val="00D4435C"/>
    <w:pPr>
      <w:spacing w:after="100"/>
      <w:ind w:left="220"/>
    </w:pPr>
  </w:style>
  <w:style w:type="paragraph" w:styleId="3">
    <w:name w:val="toc 3"/>
    <w:basedOn w:val="a"/>
    <w:next w:val="a"/>
    <w:autoRedefine w:val="1"/>
    <w:uiPriority w:val="39"/>
    <w:unhideWhenUsed w:val="1"/>
    <w:rsid w:val="00DB0EBC"/>
    <w:pPr>
      <w:spacing w:after="100"/>
      <w:ind w:left="4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png"/><Relationship Id="rId42" Type="http://schemas.openxmlformats.org/officeDocument/2006/relationships/image" Target="media/image40.png"/><Relationship Id="rId41" Type="http://schemas.openxmlformats.org/officeDocument/2006/relationships/image" Target="media/image27.png"/><Relationship Id="rId44" Type="http://schemas.openxmlformats.org/officeDocument/2006/relationships/image" Target="media/image11.png"/><Relationship Id="rId43" Type="http://schemas.openxmlformats.org/officeDocument/2006/relationships/image" Target="media/image3.png"/><Relationship Id="rId46" Type="http://schemas.openxmlformats.org/officeDocument/2006/relationships/image" Target="media/image10.png"/><Relationship Id="rId45"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48" Type="http://schemas.openxmlformats.org/officeDocument/2006/relationships/image" Target="media/image4.png"/><Relationship Id="rId47" Type="http://schemas.openxmlformats.org/officeDocument/2006/relationships/image" Target="media/image8.png"/><Relationship Id="rId4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8.png"/><Relationship Id="rId8" Type="http://schemas.openxmlformats.org/officeDocument/2006/relationships/header" Target="header1.xml"/><Relationship Id="rId31" Type="http://schemas.openxmlformats.org/officeDocument/2006/relationships/image" Target="media/image21.png"/><Relationship Id="rId30" Type="http://schemas.openxmlformats.org/officeDocument/2006/relationships/image" Target="media/image19.png"/><Relationship Id="rId33" Type="http://schemas.openxmlformats.org/officeDocument/2006/relationships/image" Target="media/image31.png"/><Relationship Id="rId32"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15.png"/><Relationship Id="rId37" Type="http://schemas.openxmlformats.org/officeDocument/2006/relationships/image" Target="media/image26.png"/><Relationship Id="rId36" Type="http://schemas.openxmlformats.org/officeDocument/2006/relationships/image" Target="media/image25.png"/><Relationship Id="rId39" Type="http://schemas.openxmlformats.org/officeDocument/2006/relationships/image" Target="media/image16.png"/><Relationship Id="rId38" Type="http://schemas.openxmlformats.org/officeDocument/2006/relationships/image" Target="media/image17.png"/><Relationship Id="rId20" Type="http://schemas.openxmlformats.org/officeDocument/2006/relationships/image" Target="media/image33.png"/><Relationship Id="rId22" Type="http://schemas.openxmlformats.org/officeDocument/2006/relationships/image" Target="media/image45.png"/><Relationship Id="rId21" Type="http://schemas.openxmlformats.org/officeDocument/2006/relationships/image" Target="media/image42.png"/><Relationship Id="rId24" Type="http://schemas.openxmlformats.org/officeDocument/2006/relationships/image" Target="media/image38.png"/><Relationship Id="rId23" Type="http://schemas.openxmlformats.org/officeDocument/2006/relationships/image" Target="media/image44.png"/><Relationship Id="rId26" Type="http://schemas.openxmlformats.org/officeDocument/2006/relationships/image" Target="media/image46.png"/><Relationship Id="rId25" Type="http://schemas.openxmlformats.org/officeDocument/2006/relationships/image" Target="media/image43.png"/><Relationship Id="rId28" Type="http://schemas.openxmlformats.org/officeDocument/2006/relationships/image" Target="media/image24.png"/><Relationship Id="rId27" Type="http://schemas.openxmlformats.org/officeDocument/2006/relationships/image" Target="media/image41.png"/><Relationship Id="rId29" Type="http://schemas.openxmlformats.org/officeDocument/2006/relationships/image" Target="media/image34.png"/><Relationship Id="rId51" Type="http://schemas.openxmlformats.org/officeDocument/2006/relationships/image" Target="media/image7.png"/><Relationship Id="rId50" Type="http://schemas.openxmlformats.org/officeDocument/2006/relationships/image" Target="media/image13.png"/><Relationship Id="rId53" Type="http://schemas.openxmlformats.org/officeDocument/2006/relationships/image" Target="media/image2.png"/><Relationship Id="rId52" Type="http://schemas.openxmlformats.org/officeDocument/2006/relationships/image" Target="media/image12.png"/><Relationship Id="rId11" Type="http://schemas.openxmlformats.org/officeDocument/2006/relationships/image" Target="media/image29.png"/><Relationship Id="rId10" Type="http://schemas.openxmlformats.org/officeDocument/2006/relationships/image" Target="media/image37.png"/><Relationship Id="rId54" Type="http://schemas.openxmlformats.org/officeDocument/2006/relationships/image" Target="media/image9.png"/><Relationship Id="rId13" Type="http://schemas.openxmlformats.org/officeDocument/2006/relationships/image" Target="media/image35.png"/><Relationship Id="rId12" Type="http://schemas.openxmlformats.org/officeDocument/2006/relationships/image" Target="media/image30.png"/><Relationship Id="rId15" Type="http://schemas.openxmlformats.org/officeDocument/2006/relationships/image" Target="media/image36.png"/><Relationship Id="rId14" Type="http://schemas.openxmlformats.org/officeDocument/2006/relationships/image" Target="media/image28.png"/><Relationship Id="rId17" Type="http://schemas.openxmlformats.org/officeDocument/2006/relationships/image" Target="media/image6.png"/><Relationship Id="rId16" Type="http://schemas.openxmlformats.org/officeDocument/2006/relationships/image" Target="media/image39.png"/><Relationship Id="rId19" Type="http://schemas.openxmlformats.org/officeDocument/2006/relationships/image" Target="media/image32.png"/><Relationship Id="rId18" Type="http://schemas.openxmlformats.org/officeDocument/2006/relationships/image" Target="media/image2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1q6N2gg+Yih022n02Z1s0GJ50Q==">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2025-03-07T08:56:00Z</dcterms:created>
  <dc:creator>A</dc:creator>
</cp:coreProperties>
</file>